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02" w:rsidRPr="00497808" w:rsidRDefault="00CE5A02" w:rsidP="00D11F30">
      <w:pPr>
        <w:shd w:val="clear" w:color="auto" w:fill="FFFFFF"/>
        <w:autoSpaceDE w:val="0"/>
        <w:autoSpaceDN w:val="0"/>
        <w:adjustRightInd w:val="0"/>
        <w:spacing w:after="240"/>
        <w:jc w:val="center"/>
        <w:rPr>
          <w:rFonts w:eastAsia="Times New Roman" w:cs="Times New Roman"/>
          <w:b/>
          <w:color w:val="auto"/>
          <w:sz w:val="30"/>
          <w:szCs w:val="30"/>
        </w:rPr>
      </w:pPr>
      <w:r w:rsidRPr="00497808">
        <w:rPr>
          <w:rFonts w:eastAsia="Times New Roman" w:cs="Times New Roman"/>
          <w:b/>
          <w:color w:val="auto"/>
          <w:sz w:val="30"/>
          <w:szCs w:val="30"/>
        </w:rPr>
        <w:t xml:space="preserve">Лабораторная работа № </w:t>
      </w:r>
      <w:r w:rsidR="00CA21EE">
        <w:rPr>
          <w:rFonts w:eastAsia="Times New Roman" w:cs="Times New Roman"/>
          <w:b/>
          <w:color w:val="auto"/>
          <w:sz w:val="30"/>
          <w:szCs w:val="30"/>
        </w:rPr>
        <w:t>4</w:t>
      </w:r>
    </w:p>
    <w:p w:rsidR="00CE5A02" w:rsidRDefault="00D11F30" w:rsidP="00D11F3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</w:rPr>
      </w:pPr>
      <w:r w:rsidRPr="00D11F30">
        <w:rPr>
          <w:rFonts w:eastAsia="Times New Roman" w:cs="Times New Roman"/>
          <w:color w:val="auto"/>
          <w:sz w:val="28"/>
          <w:szCs w:val="28"/>
        </w:rPr>
        <w:t>ИССЛЕДОВАНИЕ ПОСЛЕДОВАТЕЛЬНОСТНЫХ ЛОГИЧЕСКИХ СХЕМ</w:t>
      </w:r>
    </w:p>
    <w:p w:rsidR="00D11F30" w:rsidRPr="00D11F30" w:rsidRDefault="00D11F30" w:rsidP="00D11F3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(</w:t>
      </w:r>
      <w:r w:rsidR="009E2E03">
        <w:rPr>
          <w:rFonts w:eastAsia="Times New Roman" w:cs="Times New Roman"/>
          <w:color w:val="auto"/>
          <w:sz w:val="28"/>
          <w:szCs w:val="28"/>
        </w:rPr>
        <w:t>ТРИГГЕРЫ</w:t>
      </w:r>
      <w:r>
        <w:rPr>
          <w:rFonts w:eastAsia="Times New Roman" w:cs="Times New Roman"/>
          <w:color w:val="auto"/>
          <w:sz w:val="28"/>
          <w:szCs w:val="28"/>
        </w:rPr>
        <w:t>)</w:t>
      </w:r>
    </w:p>
    <w:p w:rsidR="00D11F30" w:rsidRDefault="00D11F30" w:rsidP="00D11F3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30"/>
          <w:szCs w:val="30"/>
        </w:rPr>
      </w:pPr>
    </w:p>
    <w:p w:rsidR="00CE5A02" w:rsidRPr="00CE5A02" w:rsidRDefault="00CE5A02" w:rsidP="00D11F30">
      <w:pPr>
        <w:pStyle w:val="a1"/>
      </w:pPr>
      <w:r w:rsidRPr="00CE5A02">
        <w:t xml:space="preserve">Цель работы </w:t>
      </w:r>
      <w:r>
        <w:t>–</w:t>
      </w:r>
      <w:r w:rsidRPr="00CE5A02">
        <w:t xml:space="preserve"> </w:t>
      </w:r>
      <w:r w:rsidR="00D11F30">
        <w:t>изучение принципов построения триггеров, э</w:t>
      </w:r>
      <w:r w:rsidR="00D11F30" w:rsidRPr="00D11F30">
        <w:t>кспериментально</w:t>
      </w:r>
      <w:r w:rsidR="00D11F30">
        <w:t>е</w:t>
      </w:r>
      <w:r w:rsidR="00D11F30" w:rsidRPr="00D11F30">
        <w:t xml:space="preserve"> исследова</w:t>
      </w:r>
      <w:r w:rsidR="00D11F30">
        <w:t>ние свойств</w:t>
      </w:r>
      <w:r w:rsidR="00D11F30" w:rsidRPr="00D11F30">
        <w:t xml:space="preserve"> триггеров</w:t>
      </w:r>
      <w:r w:rsidR="00D11F30">
        <w:t>, приобретение практических навыков работы с ними.</w:t>
      </w:r>
      <w:r w:rsidR="00D11F30" w:rsidRPr="00D11F30">
        <w:t xml:space="preserve"> </w:t>
      </w:r>
    </w:p>
    <w:p w:rsidR="00CE5A02" w:rsidRPr="00CE5A02" w:rsidRDefault="00CE5A02" w:rsidP="00CE5A02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Cs w:val="24"/>
        </w:rPr>
      </w:pPr>
      <w:r w:rsidRPr="00CE5A02">
        <w:rPr>
          <w:rFonts w:cs="Times New Roman"/>
          <w:color w:val="auto"/>
          <w:sz w:val="30"/>
          <w:szCs w:val="30"/>
        </w:rPr>
        <w:t xml:space="preserve">1. </w:t>
      </w:r>
      <w:r w:rsidRPr="00CE5A02">
        <w:rPr>
          <w:rFonts w:eastAsia="Times New Roman" w:cs="Times New Roman"/>
          <w:color w:val="auto"/>
          <w:sz w:val="30"/>
          <w:szCs w:val="30"/>
        </w:rPr>
        <w:t>ДОМАШНЕЕ ЗАДАНИЕ</w:t>
      </w:r>
    </w:p>
    <w:p w:rsidR="00D11F30" w:rsidRPr="00D11F30" w:rsidRDefault="00D11F30" w:rsidP="00D11F30">
      <w:pPr>
        <w:pStyle w:val="a9"/>
        <w:numPr>
          <w:ilvl w:val="0"/>
          <w:numId w:val="5"/>
        </w:numPr>
        <w:rPr>
          <w:sz w:val="28"/>
          <w:szCs w:val="28"/>
        </w:rPr>
      </w:pPr>
      <w:r w:rsidRPr="00D11F30">
        <w:rPr>
          <w:sz w:val="28"/>
          <w:szCs w:val="28"/>
        </w:rPr>
        <w:t>Изучить</w:t>
      </w:r>
      <w:r w:rsidR="00CE5A02" w:rsidRPr="00D11F30">
        <w:rPr>
          <w:sz w:val="28"/>
          <w:szCs w:val="28"/>
        </w:rPr>
        <w:t xml:space="preserve"> принципы построения </w:t>
      </w:r>
      <w:r w:rsidRPr="00D11F30">
        <w:rPr>
          <w:sz w:val="28"/>
          <w:szCs w:val="28"/>
        </w:rPr>
        <w:t>триггеров различных типов;</w:t>
      </w:r>
    </w:p>
    <w:p w:rsidR="00D11F30" w:rsidRPr="00D11F30" w:rsidRDefault="00D11F30" w:rsidP="00D11F30">
      <w:pPr>
        <w:pStyle w:val="a9"/>
        <w:numPr>
          <w:ilvl w:val="0"/>
          <w:numId w:val="5"/>
        </w:numPr>
        <w:rPr>
          <w:sz w:val="28"/>
          <w:szCs w:val="28"/>
        </w:rPr>
      </w:pPr>
      <w:r w:rsidRPr="00D11F30">
        <w:rPr>
          <w:sz w:val="28"/>
          <w:szCs w:val="28"/>
        </w:rPr>
        <w:t>Ознакомиться с зада</w:t>
      </w:r>
      <w:r>
        <w:rPr>
          <w:sz w:val="28"/>
          <w:szCs w:val="28"/>
        </w:rPr>
        <w:t>нием на проведение эксперимента;</w:t>
      </w:r>
    </w:p>
    <w:p w:rsidR="00D11F30" w:rsidRPr="00D11F30" w:rsidRDefault="00D11F30" w:rsidP="00D11F30">
      <w:pPr>
        <w:pStyle w:val="a9"/>
        <w:numPr>
          <w:ilvl w:val="0"/>
          <w:numId w:val="5"/>
        </w:numPr>
        <w:rPr>
          <w:sz w:val="28"/>
          <w:szCs w:val="28"/>
        </w:rPr>
      </w:pPr>
      <w:r w:rsidRPr="00D11F30">
        <w:rPr>
          <w:sz w:val="28"/>
          <w:szCs w:val="28"/>
        </w:rPr>
        <w:t>Изучить работу триггеров, подлежащих исследованию. Зарисовать в тетради для отчетов таблицы переходов триггеров. При составлении таблицы переходов для выходной величины триггера Q рисовать две колонки, оставляя одну из них незаполненной. Она заполняе</w:t>
      </w:r>
      <w:r>
        <w:rPr>
          <w:sz w:val="28"/>
          <w:szCs w:val="28"/>
        </w:rPr>
        <w:t>тся при проведении эксперимента;</w:t>
      </w:r>
    </w:p>
    <w:p w:rsidR="00CE5A02" w:rsidRPr="00D11F30" w:rsidRDefault="00CE5A02" w:rsidP="00D11F30">
      <w:pPr>
        <w:pStyle w:val="a9"/>
        <w:numPr>
          <w:ilvl w:val="0"/>
          <w:numId w:val="5"/>
        </w:numPr>
        <w:rPr>
          <w:sz w:val="28"/>
          <w:szCs w:val="28"/>
        </w:rPr>
      </w:pPr>
      <w:r w:rsidRPr="00D11F30">
        <w:rPr>
          <w:sz w:val="28"/>
          <w:szCs w:val="28"/>
        </w:rPr>
        <w:t>Ответ</w:t>
      </w:r>
      <w:r w:rsidR="00D11F30">
        <w:rPr>
          <w:sz w:val="28"/>
          <w:szCs w:val="28"/>
        </w:rPr>
        <w:t>ить</w:t>
      </w:r>
      <w:r w:rsidRPr="00D11F30">
        <w:rPr>
          <w:sz w:val="28"/>
          <w:szCs w:val="28"/>
        </w:rPr>
        <w:t xml:space="preserve"> на контрольные вопросы.</w:t>
      </w:r>
    </w:p>
    <w:p w:rsidR="00CE5A02" w:rsidRDefault="00CE5A02" w:rsidP="00CE5A02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 w:val="30"/>
          <w:szCs w:val="30"/>
        </w:rPr>
      </w:pPr>
      <w:r w:rsidRPr="00CE5A02">
        <w:rPr>
          <w:rFonts w:cs="Times New Roman"/>
          <w:color w:val="auto"/>
          <w:sz w:val="30"/>
          <w:szCs w:val="30"/>
        </w:rPr>
        <w:t>2. ОСНОВНЫЕ ТЕОРЕТИЧЕСКИЕ ПОЛОЖЕНИЯ</w:t>
      </w:r>
    </w:p>
    <w:p w:rsidR="00D11F30" w:rsidRPr="00D11F30" w:rsidRDefault="00D11F30" w:rsidP="00D11F30">
      <w:pPr>
        <w:pStyle w:val="a1"/>
      </w:pPr>
      <w:r>
        <w:rPr>
          <w:i/>
          <w:iCs/>
        </w:rPr>
        <w:t>Т</w:t>
      </w:r>
      <w:r w:rsidRPr="00D11F30">
        <w:rPr>
          <w:i/>
          <w:iCs/>
        </w:rPr>
        <w:t xml:space="preserve">риггерами </w:t>
      </w:r>
      <w:r w:rsidRPr="00D11F30">
        <w:t>называют электронные устройства, имеющие два устойчивых состояния. Переключение триггера из одного состояния в другое происходит под воздействием внешних сигналов.</w:t>
      </w:r>
    </w:p>
    <w:p w:rsidR="00D11F30" w:rsidRPr="00D11F30" w:rsidRDefault="00D11F30" w:rsidP="00D11F30">
      <w:pPr>
        <w:pStyle w:val="a1"/>
        <w:spacing w:before="120"/>
      </w:pPr>
      <w:r w:rsidRPr="00D11F30">
        <w:t xml:space="preserve">По способу приёма информации триггеры подразделяют на: </w:t>
      </w:r>
      <w:r w:rsidRPr="00D11F30">
        <w:rPr>
          <w:i/>
          <w:iCs/>
        </w:rPr>
        <w:t xml:space="preserve">асинхронные (нетактируемые) </w:t>
      </w:r>
      <w:r w:rsidRPr="00D11F30">
        <w:t xml:space="preserve">и </w:t>
      </w:r>
      <w:r w:rsidRPr="00D11F30">
        <w:rPr>
          <w:i/>
          <w:iCs/>
        </w:rPr>
        <w:t xml:space="preserve">синхронные (тактируемые). </w:t>
      </w:r>
      <w:r w:rsidRPr="00D11F30">
        <w:t xml:space="preserve">Асинхронные триггеры реагируют на информационные сигналы в момент их появления на входах триггера. Синхронные триггеры переключаются только в момент подачи разрешающего сигнала на особый синхронизирующий вход. Применение </w:t>
      </w:r>
      <w:r w:rsidRPr="00D11F30">
        <w:rPr>
          <w:i/>
          <w:iCs/>
        </w:rPr>
        <w:t xml:space="preserve">синхронизации </w:t>
      </w:r>
      <w:r w:rsidRPr="00D11F30">
        <w:t xml:space="preserve">или </w:t>
      </w:r>
      <w:r w:rsidRPr="00D11F30">
        <w:rPr>
          <w:i/>
          <w:iCs/>
        </w:rPr>
        <w:t xml:space="preserve">временного апробирования </w:t>
      </w:r>
      <w:r w:rsidRPr="00D11F30">
        <w:t xml:space="preserve">позволяет устранить ошибки, возникающие за счёт </w:t>
      </w:r>
      <w:r w:rsidRPr="00D11F30">
        <w:rPr>
          <w:i/>
          <w:iCs/>
        </w:rPr>
        <w:t xml:space="preserve">«состязании» </w:t>
      </w:r>
      <w:r w:rsidRPr="00D11F30">
        <w:t xml:space="preserve">или </w:t>
      </w:r>
      <w:r w:rsidRPr="00D11F30">
        <w:rPr>
          <w:i/>
          <w:iCs/>
        </w:rPr>
        <w:t xml:space="preserve">«гонок», </w:t>
      </w:r>
      <w:r w:rsidRPr="00D11F30">
        <w:t>которые возможны в логических цепях из-за конечного времени переключения логических элементов.</w:t>
      </w:r>
    </w:p>
    <w:p w:rsidR="00D11F30" w:rsidRPr="00D11F30" w:rsidRDefault="00D11F30" w:rsidP="00D11F30">
      <w:pPr>
        <w:pStyle w:val="a1"/>
        <w:spacing w:before="120" w:after="120"/>
      </w:pPr>
      <w:r w:rsidRPr="00D11F30">
        <w:t>В зависимости от того, какая часть запускающего импульса приводит к изменению состояния синхронного триггера, различают:</w:t>
      </w:r>
    </w:p>
    <w:p w:rsidR="00D11F30" w:rsidRPr="00D11F30" w:rsidRDefault="00D11F30" w:rsidP="00D11F30">
      <w:pPr>
        <w:pStyle w:val="a1"/>
        <w:numPr>
          <w:ilvl w:val="0"/>
          <w:numId w:val="10"/>
        </w:numPr>
      </w:pPr>
      <w:r w:rsidRPr="00D11F30">
        <w:rPr>
          <w:i/>
          <w:iCs/>
        </w:rPr>
        <w:t xml:space="preserve">триггеры со статическим управлением, </w:t>
      </w:r>
      <w:r w:rsidRPr="00D11F30">
        <w:t xml:space="preserve">которые переключаются под воздействием уровня логической единицы </w:t>
      </w:r>
      <w:r w:rsidRPr="00D11F30">
        <w:rPr>
          <w:i/>
          <w:iCs/>
        </w:rPr>
        <w:t xml:space="preserve">(прямой статический вход) </w:t>
      </w:r>
      <w:r w:rsidRPr="00D11F30">
        <w:t xml:space="preserve">или уровня логического нуля </w:t>
      </w:r>
      <w:r w:rsidRPr="00D11F30">
        <w:rPr>
          <w:i/>
          <w:iCs/>
        </w:rPr>
        <w:t>(инверсный статический вход):</w:t>
      </w:r>
    </w:p>
    <w:p w:rsidR="00D11F30" w:rsidRPr="00D11F30" w:rsidRDefault="00D11F30" w:rsidP="00D11F30">
      <w:pPr>
        <w:pStyle w:val="a1"/>
        <w:numPr>
          <w:ilvl w:val="0"/>
          <w:numId w:val="10"/>
        </w:numPr>
      </w:pPr>
      <w:r w:rsidRPr="00D11F30">
        <w:rPr>
          <w:i/>
          <w:iCs/>
        </w:rPr>
        <w:t xml:space="preserve">триггеры с динамическим управлением, </w:t>
      </w:r>
      <w:r w:rsidRPr="00D11F30">
        <w:t xml:space="preserve">которые переключаются в момент изменения входного сигнала от нуля к единице </w:t>
      </w:r>
      <w:r w:rsidRPr="00D11F30">
        <w:rPr>
          <w:i/>
          <w:iCs/>
        </w:rPr>
        <w:t xml:space="preserve">(прямой динамический вход) </w:t>
      </w:r>
      <w:r w:rsidRPr="00D11F30">
        <w:t xml:space="preserve">или от единицы к нулю </w:t>
      </w:r>
      <w:r w:rsidRPr="00D11F30">
        <w:rPr>
          <w:i/>
          <w:iCs/>
        </w:rPr>
        <w:t>(инверсный динамический вход).</w:t>
      </w:r>
    </w:p>
    <w:p w:rsidR="00650536" w:rsidRDefault="00650536" w:rsidP="00D11F30">
      <w:pPr>
        <w:pStyle w:val="a1"/>
        <w:spacing w:before="120"/>
      </w:pPr>
    </w:p>
    <w:p w:rsidR="00D11F30" w:rsidRDefault="00D11F30" w:rsidP="00D11F30">
      <w:pPr>
        <w:pStyle w:val="a1"/>
        <w:spacing w:before="120"/>
      </w:pPr>
      <w:r w:rsidRPr="00D11F30">
        <w:lastRenderedPageBreak/>
        <w:t xml:space="preserve">По принципу построения триггеры можно разделить на </w:t>
      </w:r>
      <w:r w:rsidRPr="00D11F30">
        <w:rPr>
          <w:i/>
          <w:iCs/>
        </w:rPr>
        <w:t xml:space="preserve">одноступенчатые </w:t>
      </w:r>
      <w:r w:rsidRPr="00D11F30">
        <w:t xml:space="preserve">и </w:t>
      </w:r>
      <w:r w:rsidRPr="00D11F30">
        <w:rPr>
          <w:i/>
          <w:iCs/>
        </w:rPr>
        <w:t xml:space="preserve">двухступенчатые. </w:t>
      </w:r>
      <w:r w:rsidRPr="00D11F30">
        <w:t>Одноступенчатые триггеры имеют одну ступень запоминания информации. Двухступенчатые триггеры имеют две ступени запоминания информации. Под воздействием синхроимпульса информация вначале записывается в первую ступень, а затем переписывается во вторую и появляется на выходе триггера.</w:t>
      </w:r>
    </w:p>
    <w:p w:rsidR="00D11F30" w:rsidRPr="00D11F30" w:rsidRDefault="00D11F30" w:rsidP="00D11F30">
      <w:pPr>
        <w:pStyle w:val="a1"/>
        <w:spacing w:before="120" w:after="120"/>
      </w:pPr>
      <w:r w:rsidRPr="00D11F30">
        <w:t>По функциональным возможностям выделяют:</w:t>
      </w:r>
    </w:p>
    <w:p w:rsidR="00D11F30" w:rsidRPr="00D11F30" w:rsidRDefault="00D11F30" w:rsidP="00D11F30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D11F30">
        <w:rPr>
          <w:rFonts w:eastAsia="Times New Roman" w:cs="Times New Roman"/>
          <w:color w:val="auto"/>
          <w:sz w:val="28"/>
          <w:szCs w:val="28"/>
        </w:rPr>
        <w:t xml:space="preserve">триггер с раздельной установкой нулевого и единичного состояний 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(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  <w:lang w:val="en-US"/>
        </w:rPr>
        <w:t>RS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-триггер)</w:t>
      </w:r>
      <w:r>
        <w:rPr>
          <w:rFonts w:eastAsia="Times New Roman" w:cs="Times New Roman"/>
          <w:i/>
          <w:iCs/>
          <w:color w:val="auto"/>
          <w:sz w:val="28"/>
          <w:szCs w:val="28"/>
        </w:rPr>
        <w:t>;</w:t>
      </w:r>
    </w:p>
    <w:p w:rsidR="00D11F30" w:rsidRPr="00D11F30" w:rsidRDefault="00D11F30" w:rsidP="00D11F30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D11F30">
        <w:rPr>
          <w:rFonts w:eastAsia="Times New Roman" w:cs="Times New Roman"/>
          <w:color w:val="auto"/>
          <w:sz w:val="28"/>
          <w:szCs w:val="28"/>
        </w:rPr>
        <w:t xml:space="preserve">триггер с приёмом информации по одному входу, или триггер задержки 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(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  <w:lang w:val="en-US"/>
        </w:rPr>
        <w:t>D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-тр</w:t>
      </w:r>
      <w:r>
        <w:rPr>
          <w:rFonts w:eastAsia="Times New Roman" w:cs="Times New Roman"/>
          <w:i/>
          <w:iCs/>
          <w:color w:val="auto"/>
          <w:sz w:val="28"/>
          <w:szCs w:val="28"/>
        </w:rPr>
        <w:t>и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ггер)</w:t>
      </w:r>
      <w:r>
        <w:rPr>
          <w:rFonts w:eastAsia="Times New Roman" w:cs="Times New Roman"/>
          <w:i/>
          <w:iCs/>
          <w:color w:val="auto"/>
          <w:sz w:val="28"/>
          <w:szCs w:val="28"/>
        </w:rPr>
        <w:t>;</w:t>
      </w:r>
    </w:p>
    <w:p w:rsidR="00D11F30" w:rsidRPr="00D11F30" w:rsidRDefault="00D11F30" w:rsidP="00D11F30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D11F30">
        <w:rPr>
          <w:rFonts w:eastAsia="Times New Roman" w:cs="Times New Roman"/>
          <w:color w:val="auto"/>
          <w:sz w:val="28"/>
          <w:szCs w:val="28"/>
        </w:rPr>
        <w:t xml:space="preserve">триггер со счётным входом 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(Т-</w:t>
      </w:r>
      <w:r>
        <w:rPr>
          <w:rFonts w:eastAsia="Times New Roman" w:cs="Times New Roman"/>
          <w:i/>
          <w:iCs/>
          <w:color w:val="auto"/>
          <w:sz w:val="28"/>
          <w:szCs w:val="28"/>
        </w:rPr>
        <w:t>т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риггер)</w:t>
      </w:r>
      <w:r>
        <w:rPr>
          <w:rFonts w:eastAsia="Times New Roman" w:cs="Times New Roman"/>
          <w:i/>
          <w:iCs/>
          <w:color w:val="auto"/>
          <w:sz w:val="28"/>
          <w:szCs w:val="28"/>
        </w:rPr>
        <w:t>;</w:t>
      </w:r>
    </w:p>
    <w:p w:rsidR="00D11F30" w:rsidRPr="00D11F30" w:rsidRDefault="00D11F30" w:rsidP="00D11F30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D11F30">
        <w:rPr>
          <w:rFonts w:eastAsia="Times New Roman" w:cs="Times New Roman"/>
          <w:color w:val="auto"/>
          <w:sz w:val="28"/>
          <w:szCs w:val="28"/>
        </w:rPr>
        <w:t xml:space="preserve">универсальный триггер 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  <w:lang w:val="en-US"/>
        </w:rPr>
        <w:t>(JK</w:t>
      </w:r>
      <w:r>
        <w:rPr>
          <w:rFonts w:eastAsia="Times New Roman" w:cs="Times New Roman"/>
          <w:i/>
          <w:iCs/>
          <w:color w:val="auto"/>
          <w:sz w:val="28"/>
          <w:szCs w:val="28"/>
        </w:rPr>
        <w:t>-т</w:t>
      </w:r>
      <w:r w:rsidRPr="00D11F30">
        <w:rPr>
          <w:rFonts w:eastAsia="Times New Roman" w:cs="Times New Roman"/>
          <w:i/>
          <w:iCs/>
          <w:color w:val="auto"/>
          <w:sz w:val="28"/>
          <w:szCs w:val="28"/>
        </w:rPr>
        <w:t>риггер).</w:t>
      </w:r>
    </w:p>
    <w:p w:rsidR="00D11F30" w:rsidRPr="00D11F30" w:rsidRDefault="00D11F30" w:rsidP="00D11F30">
      <w:pPr>
        <w:pStyle w:val="a1"/>
        <w:spacing w:before="120"/>
      </w:pPr>
      <w:r w:rsidRPr="00D11F30">
        <w:t xml:space="preserve">Логическое функционирование триггеров может быть описано любым из способов, принятых для автоматов вообще. Чаще всего работу триггеров описывают </w:t>
      </w:r>
      <w:r w:rsidRPr="00D11F30">
        <w:rPr>
          <w:i/>
          <w:iCs/>
        </w:rPr>
        <w:t xml:space="preserve">таблицей переходов, </w:t>
      </w:r>
      <w:r w:rsidRPr="00D11F30">
        <w:t xml:space="preserve">которая устанавливает связь между набором входных сигналов и исходным состоянием триггера, с одной стороны, и новым состоянием триггера, с другой стороны. Таблица переходов триггера может быть записана в </w:t>
      </w:r>
      <w:r w:rsidRPr="00D11F30">
        <w:rPr>
          <w:i/>
          <w:iCs/>
        </w:rPr>
        <w:t xml:space="preserve">полном </w:t>
      </w:r>
      <w:r w:rsidRPr="00D11F30">
        <w:t xml:space="preserve">или </w:t>
      </w:r>
      <w:r w:rsidRPr="00D11F30">
        <w:rPr>
          <w:i/>
          <w:iCs/>
        </w:rPr>
        <w:t xml:space="preserve">сокращенном виде. </w:t>
      </w:r>
      <w:r w:rsidRPr="00D11F30">
        <w:t>Таблица переходов триггера в полном виде содержит все комбинации входных сигналов и исходных состояний триггера. Таблица переходов триггера в сокращенном виде включает только все комбинации входных сигналов. Таким образом, таблица переходов триггера в сокращенном виде будет в два раза короче, хотя и несёт полную информацию о функционировании триггера.</w:t>
      </w:r>
    </w:p>
    <w:p w:rsidR="00FE6471" w:rsidRPr="00FE6471" w:rsidRDefault="00FE6471" w:rsidP="009E2E03">
      <w:pPr>
        <w:shd w:val="clear" w:color="auto" w:fill="FFFFFF"/>
        <w:autoSpaceDE w:val="0"/>
        <w:autoSpaceDN w:val="0"/>
        <w:adjustRightInd w:val="0"/>
        <w:spacing w:before="360" w:after="240"/>
        <w:jc w:val="center"/>
        <w:rPr>
          <w:rFonts w:cs="Times New Roman"/>
          <w:color w:val="auto"/>
          <w:sz w:val="30"/>
          <w:szCs w:val="30"/>
        </w:rPr>
      </w:pPr>
      <w:r w:rsidRPr="00FE6471">
        <w:rPr>
          <w:rFonts w:cs="Times New Roman"/>
          <w:color w:val="auto"/>
          <w:sz w:val="30"/>
          <w:szCs w:val="30"/>
        </w:rPr>
        <w:t>3. ПОРЯДОК ВЫПОЛНЕНИЯ РАБОТЫ</w:t>
      </w:r>
    </w:p>
    <w:p w:rsidR="00D11F30" w:rsidRDefault="00FE6471" w:rsidP="00D11F30">
      <w:pPr>
        <w:pStyle w:val="a1"/>
        <w:spacing w:after="120"/>
      </w:pPr>
      <w:r w:rsidRPr="00794496">
        <w:rPr>
          <w:b/>
        </w:rPr>
        <w:t>3.1.</w:t>
      </w:r>
      <w:r w:rsidRPr="00794496">
        <w:t xml:space="preserve"> </w:t>
      </w:r>
      <w:r w:rsidR="00D11F30" w:rsidRPr="00D11F30">
        <w:rPr>
          <w:b/>
        </w:rPr>
        <w:t xml:space="preserve">Исследование </w:t>
      </w:r>
      <w:r w:rsidR="00D11F30" w:rsidRPr="00D11F30">
        <w:rPr>
          <w:b/>
          <w:i/>
          <w:lang w:val="en-US"/>
        </w:rPr>
        <w:t>RS</w:t>
      </w:r>
      <w:r w:rsidR="00D11F30" w:rsidRPr="00D11F30">
        <w:rPr>
          <w:b/>
        </w:rPr>
        <w:t>-триггера.</w:t>
      </w:r>
    </w:p>
    <w:p w:rsidR="00D11F30" w:rsidRDefault="00D11F30" w:rsidP="00D11F30">
      <w:pPr>
        <w:pStyle w:val="a1"/>
      </w:pPr>
      <w:r w:rsidRPr="00D11F30">
        <w:rPr>
          <w:b/>
        </w:rPr>
        <w:t>3.1.1.</w:t>
      </w:r>
      <w:r>
        <w:t xml:space="preserve"> Соберите схему асинхронного </w:t>
      </w:r>
      <w:r w:rsidRPr="00D11F30">
        <w:rPr>
          <w:i/>
          <w:lang w:val="en-US"/>
        </w:rPr>
        <w:t>RS</w:t>
      </w:r>
      <w:r>
        <w:t>-триггера на элементах И-НЕ (рис.</w:t>
      </w:r>
      <w:r>
        <w:rPr>
          <w:lang w:val="en-US"/>
        </w:rPr>
        <w:t> </w:t>
      </w:r>
      <w:r w:rsidRPr="00D11F30">
        <w:t>1</w:t>
      </w:r>
      <w:r>
        <w:t xml:space="preserve">). Переключатели можно найти в группе «Basic», а символ заземления </w:t>
      </w:r>
      <w:r w:rsidRPr="00D11F30">
        <w:t>–</w:t>
      </w:r>
      <w:r>
        <w:t xml:space="preserve"> в группе «Sources».</w:t>
      </w:r>
    </w:p>
    <w:p w:rsidR="00FE6471" w:rsidRPr="00953744" w:rsidRDefault="00D11F30" w:rsidP="00D11F30">
      <w:pPr>
        <w:pStyle w:val="a1"/>
      </w:pPr>
      <w:r>
        <w:t>Подавая на входы триггера уровни логического нуля и логической единицы, составьте полную таблицу переходов триггера. Входные сигналы задавайте с помощью переключателей [S] и [R]</w:t>
      </w:r>
      <w:r w:rsidR="00953744">
        <w:t>,</w:t>
      </w:r>
      <w:r>
        <w:t xml:space="preserve"> которые срабатывают при нажатии на клавиатуре соответствующей буквы (язык клавиатуры должен быть английским).</w:t>
      </w:r>
    </w:p>
    <w:p w:rsidR="00D11F30" w:rsidRDefault="00D11F30" w:rsidP="00D11F30">
      <w:pPr>
        <w:pStyle w:val="a7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3402965" cy="1908175"/>
            <wp:effectExtent l="19050" t="0" r="698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F30" w:rsidRDefault="00D11F30" w:rsidP="00D11F30">
      <w:pPr>
        <w:pStyle w:val="a6"/>
      </w:pPr>
      <w:r>
        <w:t xml:space="preserve">Рис. </w:t>
      </w:r>
      <w:r w:rsidRPr="00D11F30">
        <w:t>1 –</w:t>
      </w:r>
      <w:r>
        <w:t xml:space="preserve"> Схема асинхронного </w:t>
      </w:r>
      <w:r w:rsidRPr="00D11F30">
        <w:rPr>
          <w:rFonts w:eastAsia="TimesNewRomanPS-ItalicMT"/>
          <w:i/>
          <w:iCs/>
        </w:rPr>
        <w:t>RS</w:t>
      </w:r>
      <w:r>
        <w:t>-триггера на элементах И-НЕ</w:t>
      </w:r>
    </w:p>
    <w:p w:rsidR="00017BF4" w:rsidRPr="00794496" w:rsidRDefault="00017BF4" w:rsidP="00017BF4">
      <w:pPr>
        <w:pStyle w:val="a1"/>
      </w:pPr>
      <w:r w:rsidRPr="00794496">
        <w:t>Элементы И-НЕ (2-</w:t>
      </w:r>
      <w:r w:rsidRPr="00794496">
        <w:rPr>
          <w:lang w:val="en-US"/>
        </w:rPr>
        <w:t>Input</w:t>
      </w:r>
      <w:r w:rsidRPr="00794496">
        <w:t xml:space="preserve"> </w:t>
      </w:r>
      <w:r w:rsidRPr="00794496">
        <w:rPr>
          <w:lang w:val="en-US"/>
        </w:rPr>
        <w:t>NAND</w:t>
      </w:r>
      <w:r w:rsidRPr="00794496">
        <w:t xml:space="preserve"> </w:t>
      </w:r>
      <w:r w:rsidRPr="00794496">
        <w:rPr>
          <w:lang w:val="en-US"/>
        </w:rPr>
        <w:t>Gate</w:t>
      </w:r>
      <w:r w:rsidRPr="00794496">
        <w:t>) находятся в группе «</w:t>
      </w:r>
      <w:r w:rsidRPr="00794496">
        <w:rPr>
          <w:lang w:val="en-US"/>
        </w:rPr>
        <w:t>Logic</w:t>
      </w:r>
      <w:r w:rsidRPr="00794496">
        <w:t xml:space="preserve"> </w:t>
      </w:r>
      <w:r w:rsidRPr="00794496">
        <w:rPr>
          <w:lang w:val="en-US"/>
        </w:rPr>
        <w:t>Gates</w:t>
      </w:r>
      <w:r w:rsidRPr="00794496">
        <w:t>», индикаторы (</w:t>
      </w:r>
      <w:r w:rsidRPr="00794496">
        <w:rPr>
          <w:lang w:val="en-US"/>
        </w:rPr>
        <w:t>Red</w:t>
      </w:r>
      <w:r w:rsidRPr="00794496">
        <w:t xml:space="preserve"> </w:t>
      </w:r>
      <w:r w:rsidRPr="00794496">
        <w:rPr>
          <w:lang w:val="en-US"/>
        </w:rPr>
        <w:t>Probe</w:t>
      </w:r>
      <w:r w:rsidRPr="00794496">
        <w:t>) – в группе «</w:t>
      </w:r>
      <w:r w:rsidRPr="00794496">
        <w:rPr>
          <w:lang w:val="en-US"/>
        </w:rPr>
        <w:t>Indicators</w:t>
      </w:r>
      <w:r w:rsidRPr="00794496">
        <w:t>». Нужную группу можно найти по всплывающим подсказкам, которые появляются при наведении курсора мыши на соответствующую кнопку.</w:t>
      </w:r>
    </w:p>
    <w:p w:rsidR="00D11F30" w:rsidRPr="00D11F30" w:rsidRDefault="00D11F30" w:rsidP="00D11F30">
      <w:pPr>
        <w:pStyle w:val="a1"/>
      </w:pPr>
      <w:r w:rsidRPr="00D11F30">
        <w:t>По умолчанию все переключатели срабатывают при нажатии клавиши пробела. Чтобы переключатели срабатывали при нажатии нужной клавиши, их необходимо перепрограммировать, для чего:</w:t>
      </w:r>
    </w:p>
    <w:p w:rsidR="00D11F30" w:rsidRPr="00D11F30" w:rsidRDefault="00D11F30" w:rsidP="00D11F30">
      <w:pPr>
        <w:pStyle w:val="a1"/>
        <w:numPr>
          <w:ilvl w:val="0"/>
          <w:numId w:val="11"/>
        </w:numPr>
        <w:spacing w:before="120" w:after="120"/>
        <w:ind w:left="850" w:hanging="425"/>
      </w:pPr>
      <w:r w:rsidRPr="00D11F30">
        <w:t>вызовите контекстное меню, открывающееся щелчком правой клавиши мыши на соответствующем элементе;</w:t>
      </w:r>
    </w:p>
    <w:p w:rsidR="00D11F30" w:rsidRPr="00D11F30" w:rsidRDefault="00D11F30" w:rsidP="00D11F30">
      <w:pPr>
        <w:pStyle w:val="a1"/>
        <w:numPr>
          <w:ilvl w:val="0"/>
          <w:numId w:val="11"/>
        </w:numPr>
        <w:spacing w:before="120" w:after="120"/>
        <w:ind w:left="850" w:hanging="425"/>
        <w:contextualSpacing/>
      </w:pPr>
      <w:r w:rsidRPr="00D11F30">
        <w:t>в контекстном меню выберите строку «</w:t>
      </w:r>
      <w:r w:rsidRPr="00D11F30">
        <w:rPr>
          <w:lang w:val="en-US"/>
        </w:rPr>
        <w:t>Component</w:t>
      </w:r>
      <w:r w:rsidRPr="00D11F30">
        <w:t xml:space="preserve"> </w:t>
      </w:r>
      <w:r w:rsidRPr="00D11F30">
        <w:rPr>
          <w:lang w:val="en-US"/>
        </w:rPr>
        <w:t>Properties</w:t>
      </w:r>
      <w:r w:rsidRPr="00D11F30">
        <w:t>...»;</w:t>
      </w:r>
    </w:p>
    <w:p w:rsidR="00D11F30" w:rsidRPr="00D11F30" w:rsidRDefault="00D11F30" w:rsidP="00D11F30">
      <w:pPr>
        <w:pStyle w:val="a1"/>
        <w:numPr>
          <w:ilvl w:val="0"/>
          <w:numId w:val="11"/>
        </w:numPr>
        <w:spacing w:before="120" w:after="120"/>
        <w:ind w:left="850" w:hanging="425"/>
        <w:contextualSpacing/>
      </w:pPr>
      <w:r w:rsidRPr="00D11F30">
        <w:t>в окне «</w:t>
      </w:r>
      <w:r w:rsidRPr="00D11F30">
        <w:rPr>
          <w:lang w:val="en-US"/>
        </w:rPr>
        <w:t>Switch</w:t>
      </w:r>
      <w:r w:rsidRPr="00D11F30">
        <w:t xml:space="preserve"> </w:t>
      </w:r>
      <w:r w:rsidRPr="00D11F30">
        <w:rPr>
          <w:lang w:val="en-US"/>
        </w:rPr>
        <w:t>Properties</w:t>
      </w:r>
      <w:r w:rsidRPr="00D11F30">
        <w:t>» выберите закладку «</w:t>
      </w:r>
      <w:r w:rsidRPr="00D11F30">
        <w:rPr>
          <w:lang w:val="en-US"/>
        </w:rPr>
        <w:t>Value</w:t>
      </w:r>
      <w:r w:rsidRPr="00D11F30">
        <w:t>»:</w:t>
      </w:r>
    </w:p>
    <w:p w:rsidR="00D11F30" w:rsidRPr="00D11F30" w:rsidRDefault="00D11F30" w:rsidP="00D11F30">
      <w:pPr>
        <w:pStyle w:val="a1"/>
        <w:numPr>
          <w:ilvl w:val="0"/>
          <w:numId w:val="11"/>
        </w:numPr>
        <w:spacing w:before="120" w:after="120"/>
        <w:ind w:left="850" w:hanging="425"/>
        <w:contextualSpacing/>
      </w:pPr>
      <w:r w:rsidRPr="00D11F30">
        <w:t>введите с клавиатуры в окно «</w:t>
      </w:r>
      <w:r w:rsidRPr="00D11F30">
        <w:rPr>
          <w:lang w:val="en-US"/>
        </w:rPr>
        <w:t>Key</w:t>
      </w:r>
      <w:r w:rsidRPr="00D11F30">
        <w:t>» нужную строчную английскую букву:</w:t>
      </w:r>
    </w:p>
    <w:p w:rsidR="00D11F30" w:rsidRPr="00D11F30" w:rsidRDefault="00D11F30" w:rsidP="00D11F30">
      <w:pPr>
        <w:pStyle w:val="a1"/>
        <w:numPr>
          <w:ilvl w:val="0"/>
          <w:numId w:val="11"/>
        </w:numPr>
        <w:spacing w:before="120" w:after="120"/>
        <w:ind w:left="850" w:hanging="425"/>
        <w:contextualSpacing/>
      </w:pPr>
      <w:r w:rsidRPr="00D11F30">
        <w:t>выйдите из режима установки свойств элемента, нажав в окне кнопку «ОК» или на клавиатуре клавишу «</w:t>
      </w:r>
      <w:r w:rsidRPr="00D11F30">
        <w:rPr>
          <w:lang w:val="en-US"/>
        </w:rPr>
        <w:t>Enter</w:t>
      </w:r>
      <w:r w:rsidRPr="00D11F30">
        <w:t>».</w:t>
      </w:r>
    </w:p>
    <w:p w:rsidR="00D11F30" w:rsidRDefault="00D11F30" w:rsidP="00D11F30">
      <w:pPr>
        <w:pStyle w:val="a1"/>
        <w:spacing w:before="240"/>
        <w:rPr>
          <w:lang w:val="en-US"/>
        </w:rPr>
      </w:pPr>
      <w:r w:rsidRPr="00D11F30">
        <w:t xml:space="preserve">Чтобы на схеме отображались запрограммированные </w:t>
      </w:r>
      <w:r w:rsidR="00D3218C">
        <w:t>д</w:t>
      </w:r>
      <w:r w:rsidRPr="00D11F30">
        <w:t>ля переключате</w:t>
      </w:r>
      <w:r w:rsidR="00D3218C">
        <w:t>лей буквы (как на схеме рис. 2),</w:t>
      </w:r>
      <w:r w:rsidRPr="00D11F30">
        <w:t xml:space="preserve"> выберите в меню «</w:t>
      </w:r>
      <w:r w:rsidRPr="00D11F30">
        <w:rPr>
          <w:lang w:val="en-US"/>
        </w:rPr>
        <w:t>Circuit</w:t>
      </w:r>
      <w:r w:rsidRPr="00D11F30">
        <w:t>» панели инструментов строку «</w:t>
      </w:r>
      <w:r w:rsidRPr="00D11F30">
        <w:rPr>
          <w:lang w:val="en-US"/>
        </w:rPr>
        <w:t>Schematic</w:t>
      </w:r>
      <w:r w:rsidRPr="00D11F30">
        <w:t xml:space="preserve"> </w:t>
      </w:r>
      <w:r w:rsidRPr="00D11F30">
        <w:rPr>
          <w:lang w:val="en-US"/>
        </w:rPr>
        <w:t>Options</w:t>
      </w:r>
      <w:r w:rsidRPr="00D11F30">
        <w:t>...». В открывшемся окне выберите закладку «</w:t>
      </w:r>
      <w:r w:rsidRPr="00D11F30">
        <w:rPr>
          <w:lang w:val="en-US"/>
        </w:rPr>
        <w:t>Show</w:t>
      </w:r>
      <w:r w:rsidRPr="00D11F30">
        <w:t>/</w:t>
      </w:r>
      <w:r w:rsidRPr="00D11F30">
        <w:rPr>
          <w:lang w:val="en-US"/>
        </w:rPr>
        <w:t>Hide</w:t>
      </w:r>
      <w:r w:rsidRPr="00D11F30">
        <w:t>» и установите опцию «</w:t>
      </w:r>
      <w:r w:rsidRPr="00D11F30">
        <w:rPr>
          <w:lang w:val="en-US"/>
        </w:rPr>
        <w:t>Show</w:t>
      </w:r>
      <w:r w:rsidRPr="00D11F30">
        <w:t xml:space="preserve"> </w:t>
      </w:r>
      <w:r w:rsidRPr="00D11F30">
        <w:rPr>
          <w:lang w:val="en-US"/>
        </w:rPr>
        <w:t>value</w:t>
      </w:r>
      <w:r w:rsidRPr="00D11F30">
        <w:t>».</w:t>
      </w:r>
    </w:p>
    <w:p w:rsidR="00D11F30" w:rsidRPr="00D11F30" w:rsidRDefault="00D11F30" w:rsidP="00D11F30">
      <w:pPr>
        <w:pStyle w:val="a1"/>
      </w:pPr>
      <w:r w:rsidRPr="00D11F30">
        <w:t xml:space="preserve">Имейте в виду, что программа </w:t>
      </w:r>
      <w:r w:rsidRPr="00D11F30">
        <w:rPr>
          <w:lang w:val="en-US"/>
        </w:rPr>
        <w:t>Electronics</w:t>
      </w:r>
      <w:r w:rsidRPr="00D11F30">
        <w:t xml:space="preserve"> </w:t>
      </w:r>
      <w:r w:rsidR="00953744">
        <w:rPr>
          <w:lang w:val="en-US"/>
        </w:rPr>
        <w:t>W</w:t>
      </w:r>
      <w:r w:rsidRPr="00D11F30">
        <w:rPr>
          <w:lang w:val="en-US"/>
        </w:rPr>
        <w:t>orkbench</w:t>
      </w:r>
      <w:r w:rsidRPr="00D11F30">
        <w:t xml:space="preserve"> некорректно моделирует ситуацию перехода от запрещенного режима триггера </w:t>
      </w:r>
      <w:proofErr w:type="gramStart"/>
      <w:r w:rsidRPr="00D11F30">
        <w:t>к</w:t>
      </w:r>
      <w:proofErr w:type="gramEnd"/>
      <w:r w:rsidRPr="00D11F30">
        <w:t xml:space="preserve"> режим</w:t>
      </w:r>
      <w:r w:rsidR="00D3218C">
        <w:t xml:space="preserve"> </w:t>
      </w:r>
      <w:r w:rsidRPr="00D11F30">
        <w:t xml:space="preserve"> хранения.</w:t>
      </w:r>
    </w:p>
    <w:p w:rsidR="00D11F30" w:rsidRPr="00CD513D" w:rsidRDefault="00D11F30" w:rsidP="00D11F30">
      <w:pPr>
        <w:pStyle w:val="a1"/>
      </w:pPr>
      <w:r w:rsidRPr="00D11F30">
        <w:t xml:space="preserve">В запрещенном режиме на обоих выходах триггера устанавливается уровень логической единицы. В программе </w:t>
      </w:r>
      <w:r w:rsidRPr="00D11F30">
        <w:rPr>
          <w:lang w:val="en-US"/>
        </w:rPr>
        <w:t>Electronics</w:t>
      </w:r>
      <w:r w:rsidRPr="00D11F30">
        <w:t xml:space="preserve"> </w:t>
      </w:r>
      <w:r w:rsidRPr="00D11F30">
        <w:rPr>
          <w:lang w:val="en-US"/>
        </w:rPr>
        <w:t>Workbench</w:t>
      </w:r>
      <w:r w:rsidRPr="00D11F30">
        <w:t xml:space="preserve"> при переходе в режим хранения оба выхода триггера останутся в единичном состоянии, в то время как реальный триггер обязательно установится в единичное или нулевое состояние. Если же за запрещённым режимом следует любой другой режим, кроме режима хранения, то программа </w:t>
      </w:r>
      <w:r w:rsidRPr="00D11F30">
        <w:rPr>
          <w:lang w:val="en-US"/>
        </w:rPr>
        <w:t>Electronics</w:t>
      </w:r>
      <w:r w:rsidRPr="00D11F30">
        <w:t xml:space="preserve"> </w:t>
      </w:r>
      <w:r w:rsidRPr="00D11F30">
        <w:rPr>
          <w:lang w:val="en-US"/>
        </w:rPr>
        <w:t>Workbench</w:t>
      </w:r>
      <w:r w:rsidRPr="00D11F30">
        <w:t xml:space="preserve"> работает корректно.</w:t>
      </w:r>
    </w:p>
    <w:p w:rsidR="00D11F30" w:rsidRPr="00CD513D" w:rsidRDefault="00D11F30" w:rsidP="00D11F30">
      <w:pPr>
        <w:pStyle w:val="a1"/>
      </w:pPr>
    </w:p>
    <w:p w:rsidR="00D3218C" w:rsidRDefault="00D3218C" w:rsidP="00D11F30">
      <w:pPr>
        <w:pStyle w:val="a1"/>
        <w:rPr>
          <w:b/>
        </w:rPr>
      </w:pPr>
    </w:p>
    <w:p w:rsidR="00D11F30" w:rsidRPr="00D11F30" w:rsidRDefault="00D11F30" w:rsidP="00D11F30">
      <w:pPr>
        <w:pStyle w:val="a1"/>
      </w:pPr>
      <w:r w:rsidRPr="00D11F30">
        <w:rPr>
          <w:b/>
        </w:rPr>
        <w:lastRenderedPageBreak/>
        <w:t>3.</w:t>
      </w:r>
      <w:r>
        <w:rPr>
          <w:b/>
        </w:rPr>
        <w:t>1.</w:t>
      </w:r>
      <w:r w:rsidRPr="00D11F30">
        <w:rPr>
          <w:b/>
        </w:rPr>
        <w:t>2.</w:t>
      </w:r>
      <w:r w:rsidRPr="00D11F30">
        <w:t xml:space="preserve"> Соберите схему синхронного </w:t>
      </w:r>
      <w:r w:rsidRPr="00D11F30">
        <w:rPr>
          <w:i/>
        </w:rPr>
        <w:t>RS</w:t>
      </w:r>
      <w:r w:rsidRPr="00D11F30">
        <w:t>-триггера на элементах 2И-НЕ (р</w:t>
      </w:r>
      <w:r>
        <w:t>ис.</w:t>
      </w:r>
      <w:r>
        <w:rPr>
          <w:lang w:val="en-US"/>
        </w:rPr>
        <w:t> </w:t>
      </w:r>
      <w:r w:rsidRPr="00D11F30">
        <w:t>2). Назначьте переключателям соответствующие клавиши.</w:t>
      </w:r>
    </w:p>
    <w:p w:rsidR="00D11F30" w:rsidRPr="00D11F30" w:rsidRDefault="00D11F30" w:rsidP="00D11F30">
      <w:pPr>
        <w:pStyle w:val="a1"/>
      </w:pPr>
      <w:r w:rsidRPr="00D11F30">
        <w:t>Подавая на входы триггера уровни логического нуля и логической единицы, составьте полную таблицу переходов триггера. Убедитесь, что триггер со статическим входом</w:t>
      </w:r>
      <w:proofErr w:type="gramStart"/>
      <w:r w:rsidRPr="00D11F30">
        <w:t xml:space="preserve">  </w:t>
      </w:r>
      <w:r w:rsidRPr="00D11F30">
        <w:rPr>
          <w:i/>
        </w:rPr>
        <w:t>С</w:t>
      </w:r>
      <w:proofErr w:type="gramEnd"/>
      <w:r w:rsidRPr="00D11F30">
        <w:rPr>
          <w:i/>
        </w:rPr>
        <w:t xml:space="preserve"> </w:t>
      </w:r>
      <w:r w:rsidRPr="00D11F30">
        <w:t xml:space="preserve">при </w:t>
      </w:r>
      <w:r w:rsidRPr="00D11F30">
        <w:rPr>
          <w:i/>
          <w:iCs/>
        </w:rPr>
        <w:t>С=</w:t>
      </w:r>
      <w:r w:rsidRPr="00D11F30">
        <w:rPr>
          <w:iCs/>
        </w:rPr>
        <w:t>1</w:t>
      </w:r>
      <w:r w:rsidRPr="00D11F30">
        <w:rPr>
          <w:i/>
          <w:iCs/>
        </w:rPr>
        <w:t xml:space="preserve"> </w:t>
      </w:r>
      <w:r w:rsidRPr="00D11F30">
        <w:t xml:space="preserve">реагирует на изменение состояния входов </w:t>
      </w:r>
      <w:r w:rsidRPr="00D11F30">
        <w:rPr>
          <w:i/>
          <w:iCs/>
          <w:lang w:val="en-US"/>
        </w:rPr>
        <w:t>R</w:t>
      </w:r>
      <w:r w:rsidRPr="00D11F30">
        <w:rPr>
          <w:i/>
          <w:iCs/>
        </w:rPr>
        <w:t xml:space="preserve"> </w:t>
      </w:r>
      <w:r w:rsidRPr="00D11F30">
        <w:t xml:space="preserve">и </w:t>
      </w:r>
      <w:r w:rsidRPr="00D11F30">
        <w:rPr>
          <w:i/>
          <w:iCs/>
          <w:lang w:val="en-US"/>
        </w:rPr>
        <w:t>S</w:t>
      </w:r>
      <w:r w:rsidRPr="00D11F30">
        <w:rPr>
          <w:i/>
          <w:iCs/>
        </w:rPr>
        <w:t>.</w:t>
      </w:r>
    </w:p>
    <w:p w:rsidR="00FF2A96" w:rsidRDefault="00D11F30" w:rsidP="00D11F30">
      <w:pPr>
        <w:pStyle w:val="a7"/>
        <w:rPr>
          <w:lang w:val="en-US"/>
        </w:rPr>
      </w:pPr>
      <w:r>
        <w:rPr>
          <w:noProof/>
        </w:rPr>
        <w:drawing>
          <wp:inline distT="0" distB="0" distL="0" distR="0">
            <wp:extent cx="2943225" cy="1460315"/>
            <wp:effectExtent l="19050" t="0" r="9525" b="0"/>
            <wp:docPr id="63" name="Рисунок 10" descr="D:\UPI\ЦУ и МП\123\work_doc\images\123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D:\UPI\ЦУ и МП\123\work_doc\images\123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-20000" contrast="40000"/>
                    </a:blip>
                    <a:srcRect t="9101" b="9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6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F30" w:rsidRPr="00D11F30" w:rsidRDefault="00D11F30" w:rsidP="00D11F30">
      <w:pPr>
        <w:pStyle w:val="a6"/>
      </w:pPr>
      <w:r w:rsidRPr="00D11F30">
        <w:rPr>
          <w:rStyle w:val="ae"/>
          <w:color w:val="000000" w:themeColor="text1"/>
          <w:sz w:val="28"/>
        </w:rPr>
        <w:t xml:space="preserve">Рис. 2 – Синхронный </w:t>
      </w:r>
      <w:r w:rsidRPr="00D11F30">
        <w:rPr>
          <w:rStyle w:val="ae"/>
          <w:i/>
          <w:color w:val="000000" w:themeColor="text1"/>
          <w:sz w:val="28"/>
        </w:rPr>
        <w:t>RS</w:t>
      </w:r>
      <w:r w:rsidRPr="00D11F30">
        <w:rPr>
          <w:rStyle w:val="ae"/>
          <w:color w:val="000000" w:themeColor="text1"/>
          <w:sz w:val="28"/>
        </w:rPr>
        <w:t>-триггер</w:t>
      </w:r>
    </w:p>
    <w:p w:rsidR="00D11F30" w:rsidRDefault="00FF2A96" w:rsidP="00D11F30">
      <w:pPr>
        <w:pStyle w:val="a1"/>
        <w:spacing w:after="120"/>
        <w:rPr>
          <w:b/>
        </w:rPr>
      </w:pPr>
      <w:r w:rsidRPr="00794496">
        <w:rPr>
          <w:b/>
        </w:rPr>
        <w:t>3.</w:t>
      </w:r>
      <w:r w:rsidR="00D11F30">
        <w:rPr>
          <w:b/>
        </w:rPr>
        <w:t>2</w:t>
      </w:r>
      <w:r w:rsidRPr="00794496">
        <w:rPr>
          <w:b/>
        </w:rPr>
        <w:t>.</w:t>
      </w:r>
      <w:r w:rsidR="00794496" w:rsidRPr="00D11F30">
        <w:rPr>
          <w:b/>
        </w:rPr>
        <w:t xml:space="preserve"> </w:t>
      </w:r>
      <w:r w:rsidR="00D11F30" w:rsidRPr="00D11F30">
        <w:rPr>
          <w:b/>
        </w:rPr>
        <w:t>Исследование D-триггера</w:t>
      </w:r>
      <w:r w:rsidR="00D11F30">
        <w:rPr>
          <w:b/>
        </w:rPr>
        <w:t>.</w:t>
      </w:r>
    </w:p>
    <w:p w:rsidR="00953744" w:rsidRDefault="00D11F30" w:rsidP="00D11F30">
      <w:pPr>
        <w:pStyle w:val="a1"/>
        <w:spacing w:after="120"/>
      </w:pPr>
      <w:r>
        <w:rPr>
          <w:b/>
        </w:rPr>
        <w:t xml:space="preserve">3.2.1. </w:t>
      </w:r>
      <w:r w:rsidR="00953744" w:rsidRPr="00953744">
        <w:t>Собрать схему формирователя сигналов на микросхеме 74HC4040 (12-stage binary ripple counter</w:t>
      </w:r>
      <w:r w:rsidR="00953744">
        <w:t>, рис. 3)</w:t>
      </w:r>
      <w:r w:rsidR="00953744" w:rsidRPr="00953744">
        <w:t xml:space="preserve">. </w:t>
      </w:r>
      <w:r w:rsidR="00953744">
        <w:t xml:space="preserve">В </w:t>
      </w:r>
      <w:r w:rsidR="00953744" w:rsidRPr="00D11F30">
        <w:rPr>
          <w:lang w:val="en-US"/>
        </w:rPr>
        <w:t>Electronics</w:t>
      </w:r>
      <w:r w:rsidR="00953744" w:rsidRPr="00D11F30">
        <w:t xml:space="preserve"> </w:t>
      </w:r>
      <w:r w:rsidR="00953744">
        <w:rPr>
          <w:lang w:val="en-US"/>
        </w:rPr>
        <w:t>W</w:t>
      </w:r>
      <w:r w:rsidR="00953744" w:rsidRPr="00D11F30">
        <w:rPr>
          <w:lang w:val="en-US"/>
        </w:rPr>
        <w:t>orkbench</w:t>
      </w:r>
      <w:r w:rsidR="00953744">
        <w:t xml:space="preserve"> взять аналог  – ИМС 4040 из набора </w:t>
      </w:r>
      <w:r w:rsidR="00953744" w:rsidRPr="00953744">
        <w:t>4</w:t>
      </w:r>
      <w:r w:rsidR="00953744">
        <w:t>ххх (рис. 4)</w:t>
      </w:r>
    </w:p>
    <w:p w:rsidR="00953744" w:rsidRDefault="008363D6" w:rsidP="00953744">
      <w:pPr>
        <w:pStyle w:val="a7"/>
      </w:pPr>
      <w:r w:rsidRPr="008363D6">
        <w:rPr>
          <w:noProof/>
          <w:sz w:val="20"/>
          <w:szCs w:val="20"/>
        </w:rPr>
        <w:pict>
          <v:rect id="_x0000_s1031" style="position:absolute;left:0;text-align:left;margin-left:201.6pt;margin-top:115.75pt;width:3.6pt;height:9.6pt;z-index:251658240" strokecolor="white [3212]"/>
        </w:pict>
      </w:r>
      <w:r w:rsidR="00953744" w:rsidRPr="00953744">
        <w:rPr>
          <w:noProof/>
        </w:rPr>
        <w:drawing>
          <wp:inline distT="0" distB="0" distL="0" distR="0">
            <wp:extent cx="3933825" cy="2146954"/>
            <wp:effectExtent l="19050" t="0" r="0" b="0"/>
            <wp:docPr id="2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40000" contrast="61000"/>
                    </a:blip>
                    <a:srcRect t="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72" cy="2148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44" w:rsidRDefault="00953744" w:rsidP="00953744">
      <w:pPr>
        <w:pStyle w:val="a6"/>
      </w:pPr>
      <w:r w:rsidRPr="00C910F9">
        <w:t>Рис. 3. Схема формирователя сигналов</w:t>
      </w:r>
      <w:r>
        <w:t>.</w:t>
      </w:r>
    </w:p>
    <w:p w:rsidR="00953744" w:rsidRDefault="00953744" w:rsidP="00953744">
      <w:pPr>
        <w:pStyle w:val="a7"/>
      </w:pPr>
      <w:r w:rsidRPr="00953744">
        <w:rPr>
          <w:noProof/>
        </w:rPr>
        <w:drawing>
          <wp:inline distT="0" distB="0" distL="0" distR="0">
            <wp:extent cx="1866900" cy="581025"/>
            <wp:effectExtent l="19050" t="0" r="0" b="0"/>
            <wp:docPr id="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44" w:rsidRDefault="00953744" w:rsidP="00650536">
      <w:pPr>
        <w:pStyle w:val="a6"/>
        <w:spacing w:after="120"/>
      </w:pPr>
      <w:r>
        <w:t>Рис. 4</w:t>
      </w:r>
    </w:p>
    <w:p w:rsidR="00953744" w:rsidRPr="00D11F30" w:rsidRDefault="00953744" w:rsidP="00953744">
      <w:pPr>
        <w:pStyle w:val="a1"/>
        <w:spacing w:after="120"/>
        <w:rPr>
          <w:b/>
        </w:rPr>
      </w:pPr>
      <w:r w:rsidRPr="00953744">
        <w:t xml:space="preserve">На вход формирователя подать меандр с частотой </w:t>
      </w:r>
      <w:r>
        <w:t xml:space="preserve"> </w:t>
      </w:r>
      <w:r w:rsidRPr="00953744">
        <w:rPr>
          <w:sz w:val="32"/>
          <w:szCs w:val="32"/>
          <w:lang w:val="en-US"/>
        </w:rPr>
        <w:t>N</w:t>
      </w:r>
      <w:r w:rsidRPr="00953744">
        <w:t xml:space="preserve"> </w:t>
      </w:r>
      <w:r>
        <w:t xml:space="preserve">кГц, где </w:t>
      </w:r>
      <w:r w:rsidRPr="00953744">
        <w:rPr>
          <w:sz w:val="32"/>
          <w:szCs w:val="32"/>
        </w:rPr>
        <w:t>N</w:t>
      </w:r>
      <w:r>
        <w:t xml:space="preserve"> –</w:t>
      </w:r>
      <w:r w:rsidRPr="00953744">
        <w:t xml:space="preserve"> номер бригады (или </w:t>
      </w:r>
      <w:r>
        <w:t xml:space="preserve">порядковый </w:t>
      </w:r>
      <w:r w:rsidRPr="00953744">
        <w:t xml:space="preserve">номер </w:t>
      </w:r>
      <w:r>
        <w:t>студента в группе).</w:t>
      </w:r>
      <w:r w:rsidRPr="00953744">
        <w:t xml:space="preserve"> Используя двулучевой осциллограф, снять эпюры напряжений на выходах </w:t>
      </w:r>
      <w:r w:rsidR="009D6BD9" w:rsidRPr="00953744">
        <w:t xml:space="preserve">CLK </w:t>
      </w:r>
      <w:r w:rsidRPr="00953744">
        <w:t>и</w:t>
      </w:r>
      <w:r w:rsidR="009D6BD9" w:rsidRPr="009D6BD9">
        <w:t xml:space="preserve"> </w:t>
      </w:r>
      <w:r w:rsidR="009D6BD9" w:rsidRPr="00953744">
        <w:t>DIV4</w:t>
      </w:r>
      <w:r w:rsidRPr="00953744">
        <w:t>.</w:t>
      </w:r>
      <w:r w:rsidR="00AE552D">
        <w:t xml:space="preserve"> Файл со схемой ф</w:t>
      </w:r>
      <w:r w:rsidR="00B257F4">
        <w:t>ормирователя сигналов сохранить для последующего использования.</w:t>
      </w:r>
    </w:p>
    <w:p w:rsidR="00B51E2E" w:rsidRDefault="00B51E2E" w:rsidP="00B51E2E">
      <w:pPr>
        <w:pStyle w:val="a1"/>
      </w:pPr>
      <w:r w:rsidRPr="00B51E2E">
        <w:rPr>
          <w:b/>
        </w:rPr>
        <w:lastRenderedPageBreak/>
        <w:t xml:space="preserve">3.2.2. </w:t>
      </w:r>
      <w:r w:rsidRPr="00EE33E3">
        <w:t xml:space="preserve"> </w:t>
      </w:r>
      <w:r w:rsidR="00AE552D">
        <w:t>На базе файла со схемой формирователя сигналов с</w:t>
      </w:r>
      <w:r w:rsidRPr="00C050E5">
        <w:t xml:space="preserve">обрать </w:t>
      </w:r>
      <w:r>
        <w:t xml:space="preserve">однотактный </w:t>
      </w:r>
      <w:r w:rsidRPr="00C050E5">
        <w:rPr>
          <w:i/>
          <w:iCs/>
        </w:rPr>
        <w:t>D</w:t>
      </w:r>
      <w:r w:rsidRPr="00C050E5">
        <w:t xml:space="preserve">-триггер, </w:t>
      </w:r>
      <w:r>
        <w:t xml:space="preserve">используя микросхему </w:t>
      </w:r>
      <w:r w:rsidRPr="007C02DA">
        <w:rPr>
          <w:b/>
        </w:rPr>
        <w:t>74HC00</w:t>
      </w:r>
      <w:r>
        <w:rPr>
          <w:b/>
        </w:rPr>
        <w:t xml:space="preserve"> </w:t>
      </w:r>
      <w:r w:rsidRPr="00B51E2E">
        <w:t>(аналог в</w:t>
      </w:r>
      <w:r>
        <w:rPr>
          <w:b/>
        </w:rPr>
        <w:t xml:space="preserve"> </w:t>
      </w:r>
      <w:r w:rsidRPr="00D11F30">
        <w:rPr>
          <w:lang w:val="en-US"/>
        </w:rPr>
        <w:t>Electronics</w:t>
      </w:r>
      <w:r w:rsidRPr="00D11F30">
        <w:t xml:space="preserve"> </w:t>
      </w:r>
      <w:r>
        <w:rPr>
          <w:lang w:val="en-US"/>
        </w:rPr>
        <w:t>W</w:t>
      </w:r>
      <w:r w:rsidRPr="00D11F30">
        <w:rPr>
          <w:lang w:val="en-US"/>
        </w:rPr>
        <w:t>orkbench</w:t>
      </w:r>
      <w:r>
        <w:t xml:space="preserve"> взять из библиотеки 74хх) или из 4-х отдельных 2И-НЕ ЛЭ по схеме рис.5</w:t>
      </w:r>
      <w:r w:rsidRPr="00C050E5">
        <w:rPr>
          <w:i/>
          <w:iCs/>
        </w:rPr>
        <w:t xml:space="preserve">. </w:t>
      </w:r>
      <w:r>
        <w:t>П</w:t>
      </w:r>
      <w:r w:rsidRPr="00C050E5">
        <w:t xml:space="preserve">роверить экспериментально таблицу переходов </w:t>
      </w:r>
      <w:r w:rsidRPr="00DB7D3B">
        <w:t>D</w:t>
      </w:r>
      <w:r w:rsidRPr="00C050E5">
        <w:t>-триггера</w:t>
      </w:r>
      <w:r w:rsidR="00AE552D">
        <w:t xml:space="preserve"> с помощью тумблеров и светодиодных индикаторов (аналогично показанному на рис. 1)</w:t>
      </w:r>
      <w:r w:rsidRPr="00C050E5">
        <w:t xml:space="preserve">. </w:t>
      </w:r>
      <w:r>
        <w:t xml:space="preserve">Заполнить </w:t>
      </w:r>
      <w:r w:rsidRPr="00C050E5">
        <w:t xml:space="preserve">таблицу переходов </w:t>
      </w:r>
      <w:r w:rsidRPr="00DB7D3B">
        <w:t>D</w:t>
      </w:r>
      <w:r w:rsidRPr="00C050E5">
        <w:t>-триггера</w:t>
      </w:r>
      <w:r>
        <w:t>. Сохранить файл.</w:t>
      </w:r>
    </w:p>
    <w:p w:rsidR="00B51E2E" w:rsidRDefault="00B51E2E" w:rsidP="00B51E2E">
      <w:pPr>
        <w:pStyle w:val="a7"/>
      </w:pPr>
      <w:r>
        <w:rPr>
          <w:noProof/>
        </w:rPr>
        <w:drawing>
          <wp:inline distT="0" distB="0" distL="0" distR="0">
            <wp:extent cx="2905125" cy="1762125"/>
            <wp:effectExtent l="19050" t="0" r="9525" b="0"/>
            <wp:docPr id="80" name="Рисунок 12" descr="D:\UPI\ЦУ и МП\123\work_doc\images\123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D:\UPI\ЦУ и МП\123\work_doc\images\123\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E2E" w:rsidRPr="00B51E2E" w:rsidRDefault="00B51E2E" w:rsidP="00B51E2E">
      <w:pPr>
        <w:pStyle w:val="a6"/>
      </w:pPr>
      <w:r>
        <w:t xml:space="preserve">Рис. 5 – Однотактный </w:t>
      </w:r>
      <w:r w:rsidRPr="00C050E5">
        <w:rPr>
          <w:i/>
          <w:iCs/>
        </w:rPr>
        <w:t>D</w:t>
      </w:r>
      <w:r w:rsidRPr="00C050E5">
        <w:t>-триггер</w:t>
      </w:r>
    </w:p>
    <w:p w:rsidR="00B51E2E" w:rsidRPr="00D169F8" w:rsidRDefault="00B51E2E" w:rsidP="00B51E2E">
      <w:pPr>
        <w:pStyle w:val="a1"/>
      </w:pPr>
      <w:r w:rsidRPr="00B51E2E">
        <w:rPr>
          <w:b/>
        </w:rPr>
        <w:t>3.2.</w:t>
      </w:r>
      <w:r>
        <w:rPr>
          <w:b/>
        </w:rPr>
        <w:t>3</w:t>
      </w:r>
      <w:r w:rsidRPr="00B51E2E">
        <w:rPr>
          <w:b/>
        </w:rPr>
        <w:t xml:space="preserve">. </w:t>
      </w:r>
      <w:r w:rsidRPr="00EE33E3">
        <w:t xml:space="preserve"> </w:t>
      </w:r>
      <w:r>
        <w:t>Н</w:t>
      </w:r>
      <w:r w:rsidRPr="00C050E5">
        <w:t xml:space="preserve">а вход </w:t>
      </w:r>
      <w:r w:rsidRPr="00DB7D3B">
        <w:rPr>
          <w:b/>
          <w:i/>
        </w:rPr>
        <w:t>C</w:t>
      </w:r>
      <w:r w:rsidRPr="00C050E5">
        <w:rPr>
          <w:i/>
          <w:iCs/>
        </w:rPr>
        <w:t xml:space="preserve"> </w:t>
      </w:r>
      <w:r w:rsidRPr="00B51E2E">
        <w:rPr>
          <w:iCs/>
        </w:rPr>
        <w:t>собранного</w:t>
      </w:r>
      <w:r w:rsidRPr="00B51E2E">
        <w:rPr>
          <w:i/>
          <w:iCs/>
        </w:rPr>
        <w:t xml:space="preserve"> </w:t>
      </w:r>
      <w:r w:rsidRPr="00DB7D3B">
        <w:rPr>
          <w:iCs/>
        </w:rPr>
        <w:t>D</w:t>
      </w:r>
      <w:r w:rsidRPr="00C050E5">
        <w:t>-триггер</w:t>
      </w:r>
      <w:r w:rsidRPr="00B51E2E">
        <w:t>а</w:t>
      </w:r>
      <w:r>
        <w:rPr>
          <w:i/>
          <w:iCs/>
        </w:rPr>
        <w:t xml:space="preserve"> </w:t>
      </w:r>
      <w:r w:rsidRPr="00C050E5">
        <w:t xml:space="preserve">подать сигнал с выхода </w:t>
      </w:r>
      <w:r w:rsidRPr="00100E15">
        <w:rPr>
          <w:i/>
        </w:rPr>
        <w:t>CLK</w:t>
      </w:r>
      <w:r w:rsidRPr="00C050E5">
        <w:t xml:space="preserve"> формирователя, а на вход </w:t>
      </w:r>
      <w:r w:rsidRPr="00DB7D3B">
        <w:rPr>
          <w:b/>
          <w:i/>
          <w:iCs/>
        </w:rPr>
        <w:t>D</w:t>
      </w:r>
      <w:r w:rsidRPr="00C050E5">
        <w:rPr>
          <w:i/>
          <w:iCs/>
        </w:rPr>
        <w:t xml:space="preserve"> </w:t>
      </w:r>
      <w:r w:rsidRPr="00B51E2E">
        <w:rPr>
          <w:i/>
          <w:iCs/>
        </w:rPr>
        <w:t>–</w:t>
      </w:r>
      <w:r w:rsidRPr="00C050E5">
        <w:rPr>
          <w:i/>
          <w:iCs/>
        </w:rPr>
        <w:t xml:space="preserve"> </w:t>
      </w:r>
      <w:r w:rsidRPr="00C050E5">
        <w:t xml:space="preserve">с выхода </w:t>
      </w:r>
      <w:r w:rsidRPr="00100E15">
        <w:rPr>
          <w:i/>
        </w:rPr>
        <w:t>DIV4</w:t>
      </w:r>
      <w:r>
        <w:t xml:space="preserve"> формирователя</w:t>
      </w:r>
      <w:r w:rsidRPr="00B51E2E">
        <w:t>.</w:t>
      </w:r>
      <w:r>
        <w:t xml:space="preserve"> З</w:t>
      </w:r>
      <w:r w:rsidRPr="00C050E5">
        <w:t>арисовать эпюры напряжений</w:t>
      </w:r>
      <w:r>
        <w:t xml:space="preserve"> </w:t>
      </w:r>
      <w:r w:rsidRPr="00100E15">
        <w:rPr>
          <w:i/>
        </w:rPr>
        <w:t>C</w:t>
      </w:r>
      <w:r>
        <w:rPr>
          <w:i/>
        </w:rPr>
        <w:t>(t)</w:t>
      </w:r>
      <w:r w:rsidRPr="00B51E2E">
        <w:rPr>
          <w:i/>
        </w:rPr>
        <w:t>,</w:t>
      </w:r>
      <w:r>
        <w:rPr>
          <w:i/>
        </w:rPr>
        <w:t xml:space="preserve"> </w:t>
      </w:r>
      <w:r w:rsidRPr="00100E15">
        <w:rPr>
          <w:i/>
        </w:rPr>
        <w:t>D</w:t>
      </w:r>
      <w:r w:rsidRPr="00B51E2E">
        <w:rPr>
          <w:i/>
        </w:rPr>
        <w:t>(t)</w:t>
      </w:r>
      <w:r w:rsidRPr="00B51E2E">
        <w:t xml:space="preserve"> </w:t>
      </w:r>
      <w:r>
        <w:rPr>
          <w:i/>
        </w:rPr>
        <w:t xml:space="preserve">и </w:t>
      </w:r>
      <w:r w:rsidRPr="00100E15">
        <w:rPr>
          <w:i/>
        </w:rPr>
        <w:t>Q</w:t>
      </w:r>
      <w:r w:rsidRPr="00B51E2E">
        <w:rPr>
          <w:i/>
        </w:rPr>
        <w:t>(</w:t>
      </w:r>
      <w:r>
        <w:rPr>
          <w:i/>
          <w:lang w:val="en-US"/>
        </w:rPr>
        <w:t>t</w:t>
      </w:r>
      <w:r w:rsidRPr="00B51E2E">
        <w:rPr>
          <w:i/>
        </w:rPr>
        <w:t>)</w:t>
      </w:r>
      <w:r>
        <w:t>.</w:t>
      </w:r>
    </w:p>
    <w:p w:rsidR="00FF2A96" w:rsidRPr="00794496" w:rsidRDefault="00FF2A96" w:rsidP="00FF2A96">
      <w:pPr>
        <w:pStyle w:val="a1"/>
      </w:pPr>
    </w:p>
    <w:p w:rsidR="00291082" w:rsidRDefault="00291082" w:rsidP="00291082">
      <w:pPr>
        <w:pStyle w:val="a1"/>
        <w:rPr>
          <w:color w:val="000000"/>
          <w:szCs w:val="28"/>
        </w:rPr>
      </w:pPr>
      <w:r w:rsidRPr="00B51E2E">
        <w:rPr>
          <w:b/>
          <w:szCs w:val="28"/>
        </w:rPr>
        <w:t>3.</w:t>
      </w:r>
      <w:r w:rsidR="00B51E2E" w:rsidRPr="00B51E2E">
        <w:rPr>
          <w:b/>
          <w:szCs w:val="28"/>
        </w:rPr>
        <w:t>2</w:t>
      </w:r>
      <w:r w:rsidRPr="00B51E2E">
        <w:rPr>
          <w:b/>
          <w:szCs w:val="28"/>
        </w:rPr>
        <w:t>.</w:t>
      </w:r>
      <w:r w:rsidR="00B51E2E" w:rsidRPr="00DB7D3B">
        <w:rPr>
          <w:b/>
          <w:szCs w:val="28"/>
        </w:rPr>
        <w:t>4.</w:t>
      </w:r>
      <w:r w:rsidR="00B51E2E" w:rsidRPr="00B51E2E">
        <w:rPr>
          <w:szCs w:val="28"/>
        </w:rPr>
        <w:t xml:space="preserve"> </w:t>
      </w:r>
      <w:r w:rsidR="00B51E2E" w:rsidRPr="00B51E2E">
        <w:rPr>
          <w:color w:val="000000"/>
          <w:szCs w:val="28"/>
        </w:rPr>
        <w:t>Исследовать триггер</w:t>
      </w:r>
      <w:r w:rsidR="00B51E2E">
        <w:rPr>
          <w:color w:val="000000"/>
          <w:szCs w:val="28"/>
        </w:rPr>
        <w:t xml:space="preserve"> 7474 (Dual D-type FF) из библиотеки 74хх </w:t>
      </w:r>
      <w:r w:rsidR="00B51E2E" w:rsidRPr="00D11F30">
        <w:rPr>
          <w:lang w:val="en-US"/>
        </w:rPr>
        <w:t>Electronics</w:t>
      </w:r>
      <w:r w:rsidR="00B51E2E" w:rsidRPr="00D11F30">
        <w:t xml:space="preserve"> </w:t>
      </w:r>
      <w:r w:rsidR="00B51E2E">
        <w:rPr>
          <w:lang w:val="en-US"/>
        </w:rPr>
        <w:t>W</w:t>
      </w:r>
      <w:r w:rsidR="00B51E2E" w:rsidRPr="00D11F30">
        <w:rPr>
          <w:lang w:val="en-US"/>
        </w:rPr>
        <w:t>orkbench</w:t>
      </w:r>
      <w:r w:rsidR="00DB7D3B">
        <w:t xml:space="preserve"> (отечественный аналог К155</w:t>
      </w:r>
      <w:r w:rsidR="00B51E2E">
        <w:t>ТМ2, рис. 6)</w:t>
      </w:r>
      <w:r w:rsidR="00B51E2E" w:rsidRPr="00B51E2E">
        <w:rPr>
          <w:color w:val="000000"/>
          <w:szCs w:val="28"/>
        </w:rPr>
        <w:t xml:space="preserve">. </w:t>
      </w:r>
      <w:r w:rsidR="00AE552D">
        <w:rPr>
          <w:color w:val="000000"/>
          <w:szCs w:val="28"/>
        </w:rPr>
        <w:t xml:space="preserve">Исследование провести </w:t>
      </w:r>
      <w:r w:rsidR="00AE552D">
        <w:t>с помощью тумблеров и светодиодных индикаторов</w:t>
      </w:r>
      <w:r w:rsidR="00DB7D3B">
        <w:t xml:space="preserve"> на основе файла </w:t>
      </w:r>
      <w:r w:rsidR="00DB7D3B" w:rsidRPr="00DB7D3B">
        <w:rPr>
          <w:color w:val="0000FF"/>
        </w:rPr>
        <w:t>7474.ewb</w:t>
      </w:r>
      <w:r w:rsidR="00AE552D">
        <w:t xml:space="preserve">. </w:t>
      </w:r>
      <w:r w:rsidR="00B51E2E" w:rsidRPr="00B51E2E">
        <w:rPr>
          <w:color w:val="000000"/>
          <w:szCs w:val="28"/>
        </w:rPr>
        <w:t xml:space="preserve">Составить таблицу </w:t>
      </w:r>
      <w:r w:rsidR="00B51E2E">
        <w:rPr>
          <w:color w:val="000000"/>
          <w:szCs w:val="28"/>
        </w:rPr>
        <w:t xml:space="preserve">переходов </w:t>
      </w:r>
      <w:r w:rsidR="00B51E2E" w:rsidRPr="00B51E2E">
        <w:rPr>
          <w:color w:val="000000"/>
          <w:szCs w:val="28"/>
        </w:rPr>
        <w:t>триггера.</w:t>
      </w:r>
    </w:p>
    <w:tbl>
      <w:tblPr>
        <w:tblStyle w:val="af0"/>
        <w:tblW w:w="0" w:type="auto"/>
        <w:tblInd w:w="1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6"/>
        <w:gridCol w:w="4064"/>
      </w:tblGrid>
      <w:tr w:rsidR="00B51E2E" w:rsidTr="007A6A45">
        <w:tc>
          <w:tcPr>
            <w:tcW w:w="3826" w:type="dxa"/>
            <w:vAlign w:val="center"/>
          </w:tcPr>
          <w:p w:rsidR="00B51E2E" w:rsidRDefault="00B51E2E" w:rsidP="00B51E2E">
            <w:pPr>
              <w:pStyle w:val="a1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724025" cy="1514475"/>
                  <wp:effectExtent l="19050" t="0" r="9525" b="0"/>
                  <wp:docPr id="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4" w:type="dxa"/>
            <w:vAlign w:val="center"/>
          </w:tcPr>
          <w:p w:rsidR="00B51E2E" w:rsidRPr="00B51E2E" w:rsidRDefault="007A6A45" w:rsidP="007A6A45">
            <w:pPr>
              <w:pStyle w:val="a1"/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object w:dxaOrig="3210" w:dyaOrig="3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65pt;height:131.5pt" o:ole="">
                  <v:imagedata r:id="rId14" o:title=""/>
                </v:shape>
                <o:OLEObject Type="Embed" ProgID="PBrush" ShapeID="_x0000_i1025" DrawAspect="Content" ObjectID="_1708788978" r:id="rId15"/>
              </w:object>
            </w:r>
            <w:r w:rsidR="00B51E2E" w:rsidRPr="00B51E2E">
              <w:rPr>
                <w:rFonts w:ascii="Arial" w:hAnsi="Arial" w:cs="Arial"/>
                <w:sz w:val="22"/>
                <w:szCs w:val="22"/>
              </w:rPr>
              <w:t>К155 ТМ</w:t>
            </w:r>
            <w:proofErr w:type="gramStart"/>
            <w:r w:rsidR="00B51E2E" w:rsidRPr="00B51E2E"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</w:tbl>
    <w:p w:rsidR="00B51E2E" w:rsidRDefault="00B51E2E" w:rsidP="00B51E2E">
      <w:pPr>
        <w:pStyle w:val="a6"/>
      </w:pPr>
      <w:r>
        <w:t>Рис. 6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B51E2E" w:rsidTr="00B51E2E">
        <w:tc>
          <w:tcPr>
            <w:tcW w:w="4787" w:type="dxa"/>
          </w:tcPr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1 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инверсный вход установки "0"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R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1;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2 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вход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D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1;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3 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вход синхронизации С1;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>4</w:t>
            </w:r>
            <w:r>
              <w:rPr>
                <w:rFonts w:cs="Times New Roman"/>
                <w:color w:val="auto"/>
                <w:sz w:val="24"/>
                <w:szCs w:val="24"/>
              </w:rPr>
              <w:t xml:space="preserve">  </w:t>
            </w: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инверсный вход установки "1"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S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1;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5 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выход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Q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1;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>6</w:t>
            </w:r>
            <w:r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выход инверсный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Q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1;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>7</w:t>
            </w:r>
            <w:r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общий;</w:t>
            </w:r>
          </w:p>
        </w:tc>
        <w:tc>
          <w:tcPr>
            <w:tcW w:w="4787" w:type="dxa"/>
          </w:tcPr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8 </w:t>
            </w:r>
            <w:r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выход инверсный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Q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2;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9 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вход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Q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2;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10 -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инверсный вход установки "1"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S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2;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51E2E">
              <w:rPr>
                <w:rFonts w:cs="Times New Roman"/>
                <w:color w:val="auto"/>
                <w:sz w:val="24"/>
                <w:szCs w:val="24"/>
              </w:rPr>
              <w:t xml:space="preserve">11 - </w:t>
            </w:r>
            <w:r w:rsidRPr="00B51E2E">
              <w:rPr>
                <w:rFonts w:eastAsia="Times New Roman" w:cs="Times New Roman"/>
                <w:color w:val="auto"/>
                <w:sz w:val="24"/>
                <w:szCs w:val="24"/>
              </w:rPr>
              <w:t>вход синхронизации С2;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Cs w:val="24"/>
              </w:rPr>
            </w:pPr>
            <w:r w:rsidRPr="00B51E2E">
              <w:rPr>
                <w:rFonts w:cs="Times New Roman"/>
                <w:color w:val="auto"/>
                <w:sz w:val="26"/>
                <w:szCs w:val="26"/>
              </w:rPr>
              <w:t xml:space="preserve">12 - </w:t>
            </w:r>
            <w:r w:rsidRPr="00B51E2E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вход </w:t>
            </w:r>
            <w:r w:rsidRPr="00B51E2E">
              <w:rPr>
                <w:rFonts w:eastAsia="Times New Roman" w:cs="Times New Roman"/>
                <w:color w:val="auto"/>
                <w:sz w:val="26"/>
                <w:szCs w:val="26"/>
                <w:lang w:val="en-US"/>
              </w:rPr>
              <w:t>D</w:t>
            </w:r>
            <w:r w:rsidRPr="00B51E2E">
              <w:rPr>
                <w:rFonts w:eastAsia="Times New Roman" w:cs="Times New Roman"/>
                <w:color w:val="auto"/>
                <w:sz w:val="26"/>
                <w:szCs w:val="26"/>
              </w:rPr>
              <w:t>2;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Cs w:val="24"/>
              </w:rPr>
            </w:pPr>
            <w:r w:rsidRPr="00B51E2E">
              <w:rPr>
                <w:rFonts w:cs="Times New Roman"/>
                <w:color w:val="auto"/>
                <w:sz w:val="26"/>
                <w:szCs w:val="26"/>
              </w:rPr>
              <w:t xml:space="preserve">13 - </w:t>
            </w:r>
            <w:r w:rsidRPr="00B51E2E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инверсный вход установки "0" </w:t>
            </w:r>
            <w:r w:rsidRPr="00B51E2E">
              <w:rPr>
                <w:rFonts w:eastAsia="Times New Roman" w:cs="Times New Roman"/>
                <w:color w:val="auto"/>
                <w:sz w:val="26"/>
                <w:szCs w:val="26"/>
                <w:lang w:val="en-US"/>
              </w:rPr>
              <w:t>R</w:t>
            </w:r>
            <w:r w:rsidRPr="00B51E2E">
              <w:rPr>
                <w:rFonts w:eastAsia="Times New Roman" w:cs="Times New Roman"/>
                <w:color w:val="auto"/>
                <w:sz w:val="26"/>
                <w:szCs w:val="26"/>
              </w:rPr>
              <w:t>2;</w:t>
            </w:r>
          </w:p>
          <w:p w:rsidR="00B51E2E" w:rsidRPr="00B51E2E" w:rsidRDefault="00B51E2E" w:rsidP="00B51E2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Cs w:val="24"/>
              </w:rPr>
            </w:pPr>
            <w:r w:rsidRPr="00B51E2E">
              <w:rPr>
                <w:rFonts w:cs="Times New Roman"/>
                <w:color w:val="auto"/>
                <w:sz w:val="26"/>
                <w:szCs w:val="26"/>
              </w:rPr>
              <w:t xml:space="preserve">14 - </w:t>
            </w:r>
            <w:r w:rsidRPr="00B51E2E">
              <w:rPr>
                <w:rFonts w:eastAsia="Times New Roman" w:cs="Times New Roman"/>
                <w:color w:val="auto"/>
                <w:sz w:val="26"/>
                <w:szCs w:val="26"/>
              </w:rPr>
              <w:t>напряжение питания</w:t>
            </w:r>
            <w:r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</w:tc>
      </w:tr>
    </w:tbl>
    <w:p w:rsidR="00650536" w:rsidRDefault="00650536" w:rsidP="00291082">
      <w:pPr>
        <w:pStyle w:val="a1"/>
        <w:rPr>
          <w:color w:val="000000"/>
          <w:szCs w:val="28"/>
        </w:rPr>
      </w:pPr>
    </w:p>
    <w:p w:rsidR="00DB7D3B" w:rsidRPr="00CD513D" w:rsidRDefault="00DB7D3B" w:rsidP="00291082">
      <w:pPr>
        <w:pStyle w:val="a1"/>
        <w:rPr>
          <w:color w:val="000000"/>
          <w:szCs w:val="28"/>
        </w:rPr>
      </w:pPr>
      <w:r w:rsidRPr="00DB7D3B">
        <w:rPr>
          <w:color w:val="000000"/>
          <w:szCs w:val="28"/>
        </w:rPr>
        <w:lastRenderedPageBreak/>
        <w:t xml:space="preserve">Для проверки таблицы переходов необходимо: подвести питание к микросхеме, подключить тумблеры </w:t>
      </w:r>
      <w:r w:rsidRPr="00DB7D3B">
        <w:rPr>
          <w:color w:val="FF0000"/>
          <w:szCs w:val="28"/>
        </w:rPr>
        <w:t>[</w:t>
      </w:r>
      <w:r w:rsidRPr="00DB7D3B">
        <w:rPr>
          <w:color w:val="FF0000"/>
          <w:szCs w:val="28"/>
          <w:lang w:val="en-US"/>
        </w:rPr>
        <w:t>D</w:t>
      </w:r>
      <w:r w:rsidRPr="00DB7D3B">
        <w:rPr>
          <w:color w:val="FF0000"/>
          <w:szCs w:val="28"/>
        </w:rPr>
        <w:t xml:space="preserve">], [R], [S], [C] </w:t>
      </w:r>
      <w:r w:rsidRPr="00DB7D3B">
        <w:rPr>
          <w:color w:val="000000"/>
          <w:szCs w:val="28"/>
        </w:rPr>
        <w:t xml:space="preserve">к </w:t>
      </w:r>
      <w:r>
        <w:rPr>
          <w:color w:val="000000"/>
          <w:szCs w:val="28"/>
        </w:rPr>
        <w:t xml:space="preserve">соответствующим </w:t>
      </w:r>
      <w:r w:rsidRPr="00DB7D3B">
        <w:rPr>
          <w:color w:val="000000"/>
          <w:szCs w:val="28"/>
        </w:rPr>
        <w:t>вы</w:t>
      </w:r>
      <w:r>
        <w:rPr>
          <w:color w:val="000000"/>
          <w:szCs w:val="28"/>
        </w:rPr>
        <w:t>в</w:t>
      </w:r>
      <w:r w:rsidRPr="00DB7D3B">
        <w:rPr>
          <w:color w:val="000000"/>
          <w:szCs w:val="28"/>
        </w:rPr>
        <w:t>одам</w:t>
      </w:r>
      <w:r>
        <w:rPr>
          <w:color w:val="000000"/>
          <w:szCs w:val="28"/>
        </w:rPr>
        <w:t xml:space="preserve"> ИМС триггера</w:t>
      </w:r>
      <w:r w:rsidRPr="00DB7D3B">
        <w:rPr>
          <w:color w:val="000000"/>
          <w:szCs w:val="28"/>
        </w:rPr>
        <w:t xml:space="preserve">. Перевести </w:t>
      </w:r>
      <w:r>
        <w:rPr>
          <w:color w:val="000000"/>
          <w:szCs w:val="28"/>
        </w:rPr>
        <w:t>тум</w:t>
      </w:r>
      <w:r w:rsidRPr="00DB7D3B">
        <w:rPr>
          <w:color w:val="000000"/>
          <w:szCs w:val="28"/>
        </w:rPr>
        <w:t xml:space="preserve">блерами </w:t>
      </w:r>
      <w:r w:rsidRPr="00DB7D3B">
        <w:rPr>
          <w:color w:val="FF0000"/>
          <w:szCs w:val="28"/>
        </w:rPr>
        <w:t>[S]</w:t>
      </w:r>
      <w:r w:rsidRPr="00DB7D3B">
        <w:rPr>
          <w:color w:val="000000"/>
          <w:szCs w:val="28"/>
        </w:rPr>
        <w:t xml:space="preserve"> и </w:t>
      </w:r>
      <w:r w:rsidRPr="00DB7D3B">
        <w:rPr>
          <w:color w:val="FF0000"/>
          <w:szCs w:val="28"/>
        </w:rPr>
        <w:t>[R]</w:t>
      </w:r>
      <w:r w:rsidRPr="00DB7D3B">
        <w:rPr>
          <w:color w:val="000000"/>
          <w:szCs w:val="28"/>
        </w:rPr>
        <w:t xml:space="preserve"> в</w:t>
      </w:r>
      <w:r>
        <w:rPr>
          <w:color w:val="000000"/>
          <w:szCs w:val="28"/>
        </w:rPr>
        <w:t xml:space="preserve">ходы асинхронной установки триггера </w:t>
      </w:r>
      <w:r w:rsidRPr="00DB7D3B">
        <w:rPr>
          <w:b/>
          <w:color w:val="000000"/>
          <w:szCs w:val="28"/>
        </w:rPr>
        <w:t>S</w:t>
      </w:r>
      <w:r>
        <w:rPr>
          <w:color w:val="000000"/>
          <w:szCs w:val="28"/>
        </w:rPr>
        <w:t xml:space="preserve"> и </w:t>
      </w:r>
      <w:r w:rsidRPr="00DB7D3B">
        <w:rPr>
          <w:b/>
          <w:color w:val="000000"/>
          <w:szCs w:val="28"/>
        </w:rPr>
        <w:t>R</w:t>
      </w:r>
      <w:r>
        <w:rPr>
          <w:color w:val="000000"/>
          <w:szCs w:val="28"/>
        </w:rPr>
        <w:t xml:space="preserve"> в</w:t>
      </w:r>
      <w:r w:rsidRPr="00DB7D3B">
        <w:rPr>
          <w:color w:val="000000"/>
          <w:szCs w:val="28"/>
        </w:rPr>
        <w:t xml:space="preserve"> неактивное состояние. </w:t>
      </w:r>
    </w:p>
    <w:p w:rsidR="00DB7D3B" w:rsidRDefault="00DB7D3B" w:rsidP="00291082">
      <w:pPr>
        <w:pStyle w:val="a1"/>
        <w:rPr>
          <w:color w:val="000000"/>
          <w:szCs w:val="28"/>
        </w:rPr>
      </w:pPr>
      <w:r w:rsidRPr="00DB7D3B">
        <w:rPr>
          <w:color w:val="000000"/>
          <w:szCs w:val="28"/>
        </w:rPr>
        <w:t>Установка триггера в состояние</w:t>
      </w:r>
      <w:r>
        <w:rPr>
          <w:color w:val="000000"/>
          <w:szCs w:val="28"/>
        </w:rPr>
        <w:t xml:space="preserve"> </w:t>
      </w:r>
      <w:r w:rsidRPr="00DB7D3B">
        <w:rPr>
          <w:color w:val="000000"/>
          <w:szCs w:val="28"/>
        </w:rPr>
        <w:t xml:space="preserve">«0» </w:t>
      </w:r>
      <w:r>
        <w:rPr>
          <w:color w:val="000000"/>
          <w:szCs w:val="28"/>
        </w:rPr>
        <w:t xml:space="preserve">на выходе </w:t>
      </w:r>
      <w:r w:rsidRPr="00DB7D3B">
        <w:rPr>
          <w:b/>
          <w:color w:val="000000"/>
          <w:szCs w:val="28"/>
        </w:rPr>
        <w:t>Q</w:t>
      </w:r>
      <w:r>
        <w:rPr>
          <w:color w:val="000000"/>
          <w:szCs w:val="28"/>
        </w:rPr>
        <w:t xml:space="preserve"> </w:t>
      </w:r>
      <w:r w:rsidRPr="00DB7D3B">
        <w:rPr>
          <w:color w:val="000000"/>
          <w:szCs w:val="28"/>
        </w:rPr>
        <w:t xml:space="preserve">производится переводом входа </w:t>
      </w:r>
      <w:r w:rsidRPr="00DB7D3B">
        <w:rPr>
          <w:b/>
          <w:color w:val="000000"/>
          <w:szCs w:val="28"/>
          <w:lang w:val="en-US"/>
        </w:rPr>
        <w:t>R</w:t>
      </w:r>
      <w:r w:rsidRPr="00DB7D3B">
        <w:rPr>
          <w:color w:val="000000"/>
          <w:szCs w:val="28"/>
        </w:rPr>
        <w:t xml:space="preserve"> соответственно в «0». После установки </w:t>
      </w:r>
      <w:r>
        <w:rPr>
          <w:color w:val="000000"/>
          <w:szCs w:val="28"/>
        </w:rPr>
        <w:t xml:space="preserve">триггера </w:t>
      </w:r>
      <w:r w:rsidRPr="00DB7D3B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ход </w:t>
      </w:r>
      <w:r w:rsidRPr="00DB7D3B">
        <w:rPr>
          <w:b/>
          <w:color w:val="000000"/>
          <w:szCs w:val="28"/>
        </w:rPr>
        <w:t>R</w:t>
      </w:r>
      <w:r w:rsidRPr="00DB7D3B">
        <w:rPr>
          <w:color w:val="000000"/>
          <w:szCs w:val="28"/>
        </w:rPr>
        <w:t xml:space="preserve"> необходимо снова перевести в неактивное состояние. </w:t>
      </w:r>
    </w:p>
    <w:p w:rsidR="00DB7D3B" w:rsidRPr="00DB7D3B" w:rsidRDefault="00DB7D3B" w:rsidP="00DB7D3B">
      <w:pPr>
        <w:pStyle w:val="a1"/>
        <w:rPr>
          <w:color w:val="000000"/>
          <w:szCs w:val="28"/>
        </w:rPr>
      </w:pPr>
      <w:r w:rsidRPr="00DB7D3B">
        <w:rPr>
          <w:color w:val="000000"/>
          <w:szCs w:val="28"/>
        </w:rPr>
        <w:t>Установка триггера в состояние «</w:t>
      </w:r>
      <w:r>
        <w:rPr>
          <w:color w:val="000000"/>
          <w:szCs w:val="28"/>
        </w:rPr>
        <w:t>1</w:t>
      </w:r>
      <w:r w:rsidRPr="00DB7D3B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на выходе </w:t>
      </w:r>
      <w:r w:rsidRPr="00DB7D3B">
        <w:rPr>
          <w:b/>
          <w:color w:val="000000"/>
          <w:szCs w:val="28"/>
        </w:rPr>
        <w:t>Q</w:t>
      </w:r>
      <w:r>
        <w:rPr>
          <w:color w:val="000000"/>
          <w:szCs w:val="28"/>
        </w:rPr>
        <w:t xml:space="preserve"> </w:t>
      </w:r>
      <w:r w:rsidRPr="00DB7D3B">
        <w:rPr>
          <w:color w:val="000000"/>
          <w:szCs w:val="28"/>
        </w:rPr>
        <w:t xml:space="preserve">производится переводом входа </w:t>
      </w:r>
      <w:r>
        <w:rPr>
          <w:b/>
          <w:color w:val="000000"/>
          <w:szCs w:val="28"/>
          <w:lang w:val="en-US"/>
        </w:rPr>
        <w:t>S</w:t>
      </w:r>
      <w:r w:rsidRPr="00DB7D3B">
        <w:rPr>
          <w:color w:val="000000"/>
          <w:szCs w:val="28"/>
        </w:rPr>
        <w:t xml:space="preserve"> в «0». После установки </w:t>
      </w:r>
      <w:r>
        <w:rPr>
          <w:color w:val="000000"/>
          <w:szCs w:val="28"/>
        </w:rPr>
        <w:t xml:space="preserve">триггера </w:t>
      </w:r>
      <w:r w:rsidRPr="00DB7D3B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ход </w:t>
      </w:r>
      <w:r>
        <w:rPr>
          <w:b/>
          <w:color w:val="000000"/>
          <w:szCs w:val="28"/>
          <w:lang w:val="en-US"/>
        </w:rPr>
        <w:t>S</w:t>
      </w:r>
      <w:r w:rsidRPr="00DB7D3B">
        <w:rPr>
          <w:color w:val="000000"/>
          <w:szCs w:val="28"/>
        </w:rPr>
        <w:t xml:space="preserve"> необходимо снова перевести в неактивное состояние. </w:t>
      </w:r>
    </w:p>
    <w:p w:rsidR="00DB7D3B" w:rsidRDefault="00DB7D3B" w:rsidP="00291082">
      <w:pPr>
        <w:pStyle w:val="a1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DB7D3B">
        <w:rPr>
          <w:color w:val="000000"/>
          <w:szCs w:val="28"/>
        </w:rPr>
        <w:t xml:space="preserve">ереключение триггера из состояния </w:t>
      </w:r>
      <w:r w:rsidRPr="00DB7D3B">
        <w:rPr>
          <w:b/>
          <w:color w:val="000000"/>
          <w:szCs w:val="28"/>
        </w:rPr>
        <w:t>Qn</w:t>
      </w:r>
      <w:r w:rsidRPr="00DB7D3B">
        <w:rPr>
          <w:color w:val="000000"/>
          <w:szCs w:val="28"/>
        </w:rPr>
        <w:t xml:space="preserve"> в состояние </w:t>
      </w:r>
      <w:r w:rsidRPr="00DB7D3B">
        <w:rPr>
          <w:b/>
          <w:color w:val="000000"/>
          <w:szCs w:val="28"/>
        </w:rPr>
        <w:t>Qn+1</w:t>
      </w:r>
      <w:r w:rsidRPr="00DB7D3B">
        <w:rPr>
          <w:color w:val="000000"/>
          <w:szCs w:val="28"/>
        </w:rPr>
        <w:t xml:space="preserve"> производится двойн</w:t>
      </w:r>
      <w:r>
        <w:rPr>
          <w:color w:val="000000"/>
          <w:szCs w:val="28"/>
        </w:rPr>
        <w:t xml:space="preserve">ым нажатием на тумблер </w:t>
      </w:r>
      <w:r w:rsidRPr="00DB7D3B">
        <w:rPr>
          <w:color w:val="FF0000"/>
          <w:szCs w:val="28"/>
        </w:rPr>
        <w:t>[C]</w:t>
      </w:r>
      <w:r>
        <w:rPr>
          <w:color w:val="FF0000"/>
          <w:szCs w:val="28"/>
        </w:rPr>
        <w:t xml:space="preserve">, </w:t>
      </w:r>
      <w:r w:rsidRPr="00DB7D3B">
        <w:rPr>
          <w:szCs w:val="28"/>
        </w:rPr>
        <w:t>что эк</w:t>
      </w:r>
      <w:r>
        <w:rPr>
          <w:szCs w:val="28"/>
        </w:rPr>
        <w:t>ви</w:t>
      </w:r>
      <w:r w:rsidRPr="00DB7D3B">
        <w:rPr>
          <w:szCs w:val="28"/>
        </w:rPr>
        <w:t>валентно</w:t>
      </w:r>
      <w:r w:rsidRPr="00DB7D3B">
        <w:rPr>
          <w:color w:val="FF0000"/>
          <w:szCs w:val="28"/>
        </w:rPr>
        <w:t xml:space="preserve"> </w:t>
      </w:r>
      <w:r w:rsidRPr="00DB7D3B">
        <w:rPr>
          <w:color w:val="000000"/>
          <w:szCs w:val="28"/>
        </w:rPr>
        <w:t xml:space="preserve"> посылк</w:t>
      </w:r>
      <w:r>
        <w:rPr>
          <w:color w:val="000000"/>
          <w:szCs w:val="28"/>
        </w:rPr>
        <w:t>е</w:t>
      </w:r>
      <w:r w:rsidRPr="00DB7D3B">
        <w:rPr>
          <w:color w:val="000000"/>
          <w:szCs w:val="28"/>
        </w:rPr>
        <w:t xml:space="preserve"> синхроимпульса. Функция перехода за</w:t>
      </w:r>
      <w:r>
        <w:rPr>
          <w:color w:val="000000"/>
          <w:szCs w:val="28"/>
        </w:rPr>
        <w:t xml:space="preserve">висит от состояния входа </w:t>
      </w:r>
      <w:r w:rsidRPr="00DB7D3B">
        <w:rPr>
          <w:b/>
          <w:color w:val="000000"/>
          <w:szCs w:val="28"/>
        </w:rPr>
        <w:t>D</w:t>
      </w:r>
      <w:r>
        <w:rPr>
          <w:color w:val="000000"/>
          <w:szCs w:val="28"/>
        </w:rPr>
        <w:t xml:space="preserve"> триггера</w:t>
      </w:r>
      <w:r w:rsidRPr="00DB7D3B">
        <w:rPr>
          <w:color w:val="000000"/>
          <w:szCs w:val="28"/>
        </w:rPr>
        <w:t>.</w:t>
      </w:r>
    </w:p>
    <w:p w:rsidR="00B51E2E" w:rsidRDefault="00B51E2E" w:rsidP="00291082">
      <w:pPr>
        <w:pStyle w:val="a1"/>
        <w:rPr>
          <w:color w:val="000000"/>
          <w:szCs w:val="28"/>
        </w:rPr>
      </w:pPr>
      <w:r>
        <w:rPr>
          <w:color w:val="000000"/>
          <w:szCs w:val="28"/>
        </w:rPr>
        <w:t xml:space="preserve">Убедиться, что при неизменном уровне сигнала на входе синхронизации </w:t>
      </w:r>
      <w:r w:rsidR="00DB7D3B">
        <w:rPr>
          <w:color w:val="000000"/>
          <w:szCs w:val="28"/>
        </w:rPr>
        <w:t xml:space="preserve"> </w:t>
      </w:r>
      <w:r w:rsidRPr="00DB7D3B">
        <w:rPr>
          <w:b/>
          <w:color w:val="000000"/>
          <w:szCs w:val="28"/>
        </w:rPr>
        <w:t>С</w:t>
      </w:r>
      <w:r w:rsidR="00DB7D3B">
        <w:rPr>
          <w:b/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триггер </w:t>
      </w:r>
      <w:r w:rsidR="00AE552D">
        <w:rPr>
          <w:color w:val="000000"/>
          <w:szCs w:val="28"/>
        </w:rPr>
        <w:t xml:space="preserve">7474 </w:t>
      </w:r>
      <w:r>
        <w:rPr>
          <w:color w:val="000000"/>
          <w:szCs w:val="28"/>
        </w:rPr>
        <w:t xml:space="preserve">не реагирует на изменения сигналов на входе </w:t>
      </w:r>
      <w:r w:rsidRPr="00DB7D3B">
        <w:rPr>
          <w:b/>
          <w:color w:val="000000"/>
          <w:szCs w:val="28"/>
        </w:rPr>
        <w:t>D</w:t>
      </w:r>
      <w:r>
        <w:rPr>
          <w:color w:val="000000"/>
          <w:szCs w:val="28"/>
        </w:rPr>
        <w:t>.</w:t>
      </w:r>
    </w:p>
    <w:p w:rsidR="00F84DC1" w:rsidRDefault="00F84DC1" w:rsidP="00291082">
      <w:pPr>
        <w:pStyle w:val="a1"/>
        <w:rPr>
          <w:color w:val="000000"/>
          <w:szCs w:val="28"/>
        </w:rPr>
      </w:pPr>
    </w:p>
    <w:p w:rsidR="00DB7D3B" w:rsidRPr="00CD513D" w:rsidRDefault="00DB7D3B" w:rsidP="00DB7D3B">
      <w:pPr>
        <w:pStyle w:val="a1"/>
        <w:spacing w:after="120"/>
        <w:rPr>
          <w:b/>
        </w:rPr>
      </w:pPr>
      <w:r w:rsidRPr="00794496">
        <w:rPr>
          <w:b/>
        </w:rPr>
        <w:t>3.</w:t>
      </w:r>
      <w:r>
        <w:rPr>
          <w:b/>
        </w:rPr>
        <w:t>3</w:t>
      </w:r>
      <w:r w:rsidRPr="00794496">
        <w:rPr>
          <w:b/>
        </w:rPr>
        <w:t>.</w:t>
      </w:r>
      <w:r w:rsidRPr="00D11F30">
        <w:rPr>
          <w:b/>
        </w:rPr>
        <w:t xml:space="preserve"> Исследование </w:t>
      </w:r>
      <w:r>
        <w:rPr>
          <w:b/>
          <w:lang w:val="en-US"/>
        </w:rPr>
        <w:t>JK</w:t>
      </w:r>
      <w:r w:rsidRPr="00D11F30">
        <w:rPr>
          <w:b/>
        </w:rPr>
        <w:t>-триггера</w:t>
      </w:r>
      <w:r>
        <w:rPr>
          <w:b/>
        </w:rPr>
        <w:t>.</w:t>
      </w:r>
    </w:p>
    <w:p w:rsidR="00DB7D3B" w:rsidRDefault="00DB7D3B" w:rsidP="00DB7D3B">
      <w:pPr>
        <w:pStyle w:val="a1"/>
        <w:spacing w:after="120"/>
      </w:pPr>
      <w:r w:rsidRPr="00DB7D3B">
        <w:rPr>
          <w:b/>
        </w:rPr>
        <w:t xml:space="preserve">3.3.1. </w:t>
      </w:r>
      <w:r w:rsidRPr="00DB7D3B">
        <w:t xml:space="preserve">Для одного из </w:t>
      </w:r>
      <w:r w:rsidRPr="00DB7D3B">
        <w:rPr>
          <w:lang w:val="en-US"/>
        </w:rPr>
        <w:t>JK</w:t>
      </w:r>
      <w:r w:rsidRPr="00DB7D3B">
        <w:t>-триггеров микросхемы 74</w:t>
      </w:r>
      <w:r w:rsidRPr="00DB7D3B">
        <w:rPr>
          <w:lang w:val="en-US"/>
        </w:rPr>
        <w:t>HC</w:t>
      </w:r>
      <w:r w:rsidRPr="00DB7D3B">
        <w:t xml:space="preserve">109 </w:t>
      </w:r>
      <w:r w:rsidRPr="00AE552D">
        <w:t>(</w:t>
      </w:r>
      <w:r>
        <w:t xml:space="preserve">отечественный аналог </w:t>
      </w:r>
      <w:r w:rsidR="000D73DC" w:rsidRPr="000D73DC">
        <w:rPr>
          <w:szCs w:val="28"/>
        </w:rPr>
        <w:t>1564ТВ15</w:t>
      </w:r>
      <w:r>
        <w:rPr>
          <w:rFonts w:ascii="Arial" w:hAnsi="Arial" w:cs="Arial"/>
          <w:sz w:val="22"/>
          <w:szCs w:val="22"/>
        </w:rPr>
        <w:t xml:space="preserve">, </w:t>
      </w:r>
      <w:r w:rsidRPr="00AE552D">
        <w:t xml:space="preserve">рис. </w:t>
      </w:r>
      <w:r>
        <w:t>7</w:t>
      </w:r>
      <w:r w:rsidRPr="00AE552D">
        <w:t>)</w:t>
      </w:r>
      <w:r>
        <w:t xml:space="preserve"> </w:t>
      </w:r>
      <w:r w:rsidRPr="00DB7D3B">
        <w:t xml:space="preserve">экспериментально проверить таблицу переходов. На вывод </w:t>
      </w:r>
      <w:r w:rsidR="000D73DC" w:rsidRPr="00F009ED">
        <w:rPr>
          <w:position w:val="-4"/>
        </w:rPr>
        <w:object w:dxaOrig="260" w:dyaOrig="320">
          <v:shape id="_x0000_i1027" type="#_x0000_t75" style="width:12.5pt;height:15.65pt" o:ole="">
            <v:imagedata r:id="rId16" o:title=""/>
          </v:shape>
          <o:OLEObject Type="Embed" ProgID="Equation.3" ShapeID="_x0000_i1027" DrawAspect="Content" ObjectID="_1708788979" r:id="rId17"/>
        </w:object>
      </w:r>
      <w:r w:rsidR="000D73DC">
        <w:rPr>
          <w:position w:val="-4"/>
        </w:rPr>
        <w:t xml:space="preserve"> </w:t>
      </w:r>
      <w:r w:rsidR="000D73DC">
        <w:t xml:space="preserve">(3) </w:t>
      </w:r>
      <w:r w:rsidRPr="00DB7D3B">
        <w:t>микросхемы 74</w:t>
      </w:r>
      <w:r w:rsidRPr="00DB7D3B">
        <w:rPr>
          <w:lang w:val="en-US"/>
        </w:rPr>
        <w:t>HC</w:t>
      </w:r>
      <w:r w:rsidRPr="00DB7D3B">
        <w:t>109 можно подать сигнал</w:t>
      </w:r>
      <w:r w:rsidRPr="00DB7D3B">
        <w:rPr>
          <w:b/>
        </w:rPr>
        <w:t xml:space="preserve"> </w:t>
      </w:r>
      <w:r w:rsidRPr="00DB7D3B">
        <w:t>через инвертор, чтобы упростить запись таблицы переходов.</w:t>
      </w:r>
      <w:r>
        <w:t xml:space="preserve"> Анализ провести аналогично п. 3.2.4. Можно за основу взять файл </w:t>
      </w:r>
      <w:r w:rsidRPr="00DB7D3B">
        <w:rPr>
          <w:color w:val="0000FF"/>
        </w:rPr>
        <w:t>7474.ewb</w:t>
      </w:r>
      <w:r w:rsidRPr="00DB7D3B">
        <w:t xml:space="preserve">, в котором заменить тестируемую ИМС </w:t>
      </w:r>
      <w:r>
        <w:t xml:space="preserve">на </w:t>
      </w:r>
      <w:r w:rsidRPr="00DB7D3B">
        <w:t>74</w:t>
      </w:r>
      <w:r w:rsidRPr="00DB7D3B">
        <w:rPr>
          <w:lang w:val="en-US"/>
        </w:rPr>
        <w:t>HC</w:t>
      </w:r>
      <w:r w:rsidRPr="00DB7D3B">
        <w:t xml:space="preserve">109 и заменить тумблер </w:t>
      </w:r>
      <w:r w:rsidRPr="00DB7D3B">
        <w:rPr>
          <w:color w:val="FF0000"/>
        </w:rPr>
        <w:t>[</w:t>
      </w:r>
      <w:r w:rsidRPr="00DB7D3B">
        <w:rPr>
          <w:color w:val="FF0000"/>
          <w:lang w:val="en-US"/>
        </w:rPr>
        <w:t>D</w:t>
      </w:r>
      <w:r w:rsidRPr="00DB7D3B">
        <w:rPr>
          <w:color w:val="FF0000"/>
        </w:rPr>
        <w:t>]</w:t>
      </w:r>
      <w:r w:rsidRPr="00DB7D3B">
        <w:t xml:space="preserve"> на два тумблера </w:t>
      </w:r>
      <w:r w:rsidRPr="00DB7D3B">
        <w:rPr>
          <w:color w:val="FF0000"/>
        </w:rPr>
        <w:t>[</w:t>
      </w:r>
      <w:r w:rsidRPr="00DB7D3B">
        <w:rPr>
          <w:color w:val="FF0000"/>
          <w:lang w:val="en-US"/>
        </w:rPr>
        <w:t>J</w:t>
      </w:r>
      <w:r w:rsidRPr="00DB7D3B">
        <w:rPr>
          <w:color w:val="FF0000"/>
        </w:rPr>
        <w:t>]</w:t>
      </w:r>
      <w:r w:rsidRPr="00DB7D3B">
        <w:t xml:space="preserve"> </w:t>
      </w:r>
      <w:r>
        <w:t>и</w:t>
      </w:r>
      <w:r w:rsidRPr="00DB7D3B">
        <w:t xml:space="preserve"> </w:t>
      </w:r>
      <w:r w:rsidRPr="00DB7D3B">
        <w:rPr>
          <w:color w:val="FF0000"/>
        </w:rPr>
        <w:t>[</w:t>
      </w:r>
      <w:r w:rsidRPr="00DB7D3B">
        <w:rPr>
          <w:color w:val="FF0000"/>
          <w:lang w:val="en-US"/>
        </w:rPr>
        <w:t>K</w:t>
      </w:r>
      <w:r w:rsidRPr="00DB7D3B">
        <w:rPr>
          <w:color w:val="FF0000"/>
        </w:rPr>
        <w:t>]</w:t>
      </w:r>
      <w:r>
        <w:t>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350092" w:rsidTr="000D73DC">
        <w:tc>
          <w:tcPr>
            <w:tcW w:w="4787" w:type="dxa"/>
            <w:vAlign w:val="center"/>
          </w:tcPr>
          <w:p w:rsidR="00350092" w:rsidRDefault="00350092" w:rsidP="000D73DC">
            <w:pPr>
              <w:pStyle w:val="a1"/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95450" cy="1666875"/>
                  <wp:effectExtent l="19050" t="0" r="0" b="0"/>
                  <wp:docPr id="8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  <w:vAlign w:val="center"/>
          </w:tcPr>
          <w:p w:rsidR="00350092" w:rsidRDefault="007A6A45" w:rsidP="000D73DC">
            <w:pPr>
              <w:pStyle w:val="a1"/>
              <w:ind w:firstLine="0"/>
              <w:jc w:val="center"/>
            </w:pPr>
            <w:r>
              <w:object w:dxaOrig="3570" w:dyaOrig="4755">
                <v:shape id="_x0000_i1026" type="#_x0000_t75" style="width:122.1pt;height:161.2pt" o:ole="">
                  <v:imagedata r:id="rId19" o:title=""/>
                </v:shape>
                <o:OLEObject Type="Embed" ProgID="PBrush" ShapeID="_x0000_i1026" DrawAspect="Content" ObjectID="_1708788980" r:id="rId20"/>
              </w:object>
            </w:r>
            <w:r w:rsidR="000D73DC" w:rsidRPr="000D73DC">
              <w:rPr>
                <w:rFonts w:ascii="Arial" w:hAnsi="Arial" w:cs="Arial"/>
                <w:sz w:val="22"/>
                <w:szCs w:val="22"/>
              </w:rPr>
              <w:t>1564ТВ15</w:t>
            </w:r>
          </w:p>
        </w:tc>
      </w:tr>
    </w:tbl>
    <w:p w:rsidR="00350092" w:rsidRDefault="00350092" w:rsidP="00350092">
      <w:pPr>
        <w:pStyle w:val="a6"/>
        <w:spacing w:after="240"/>
        <w:rPr>
          <w:lang w:val="en-US"/>
        </w:rPr>
      </w:pPr>
      <w:r>
        <w:t>Рис. 7 – У</w:t>
      </w:r>
      <w:r w:rsidRPr="00AE552D">
        <w:t>ниверсальн</w:t>
      </w:r>
      <w:r>
        <w:t xml:space="preserve">ый JK-триггер </w:t>
      </w:r>
      <w:r w:rsidRPr="00AE552D">
        <w:t>74109</w:t>
      </w:r>
    </w:p>
    <w:tbl>
      <w:tblPr>
        <w:tblStyle w:val="af0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3686"/>
      </w:tblGrid>
      <w:tr w:rsidR="00350092" w:rsidRPr="00DB7D3B" w:rsidTr="000D73DC">
        <w:tc>
          <w:tcPr>
            <w:tcW w:w="4111" w:type="dxa"/>
          </w:tcPr>
          <w:p w:rsidR="00350092" w:rsidRPr="00F43F61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F43F61">
              <w:rPr>
                <w:rFonts w:cs="Times New Roman"/>
                <w:color w:val="auto"/>
                <w:sz w:val="24"/>
                <w:szCs w:val="24"/>
              </w:rPr>
              <w:t xml:space="preserve">1,15 -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вход установки "</w:t>
            </w:r>
            <w:r w:rsidR="00B257F4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";</w:t>
            </w:r>
          </w:p>
          <w:p w:rsidR="00350092" w:rsidRPr="00F43F61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F43F61">
              <w:rPr>
                <w:rFonts w:cs="Times New Roman"/>
                <w:color w:val="auto"/>
                <w:sz w:val="24"/>
                <w:szCs w:val="24"/>
              </w:rPr>
              <w:t xml:space="preserve">2  -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вход </w:t>
            </w:r>
            <w:r w:rsidRPr="00DB7D3B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J</w:t>
            </w:r>
            <w:r w:rsidRPr="00DB7D3B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;</w:t>
            </w:r>
          </w:p>
          <w:p w:rsidR="00350092" w:rsidRPr="00F43F61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F43F61">
              <w:rPr>
                <w:rFonts w:cs="Times New Roman"/>
                <w:color w:val="auto"/>
                <w:sz w:val="24"/>
                <w:szCs w:val="24"/>
              </w:rPr>
              <w:t xml:space="preserve">3  -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вход К1</w:t>
            </w:r>
            <w:r w:rsidR="00EC083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  <w:r w:rsidR="00EC0838" w:rsidRPr="00CD513D">
              <w:rPr>
                <w:rFonts w:eastAsia="Times New Roman" w:cs="Times New Roman"/>
                <w:color w:val="auto"/>
                <w:sz w:val="24"/>
                <w:szCs w:val="24"/>
              </w:rPr>
              <w:t>(инверсный)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;</w:t>
            </w:r>
          </w:p>
          <w:p w:rsidR="00350092" w:rsidRPr="00350092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43F61">
              <w:rPr>
                <w:rFonts w:cs="Times New Roman"/>
                <w:color w:val="auto"/>
                <w:sz w:val="24"/>
                <w:szCs w:val="24"/>
              </w:rPr>
              <w:t xml:space="preserve">4,12 -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вход синхронизации;</w:t>
            </w:r>
          </w:p>
          <w:p w:rsidR="00350092" w:rsidRPr="00EC0838" w:rsidRDefault="00350092" w:rsidP="00EC083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5,11 - вход установки "1"; </w:t>
            </w:r>
          </w:p>
        </w:tc>
        <w:tc>
          <w:tcPr>
            <w:tcW w:w="3686" w:type="dxa"/>
          </w:tcPr>
          <w:p w:rsidR="00350092" w:rsidRPr="00350092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6,7,9,10 - выходы; </w:t>
            </w:r>
          </w:p>
          <w:p w:rsidR="00350092" w:rsidRPr="00F43F61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8 - общий;</w:t>
            </w:r>
          </w:p>
          <w:p w:rsidR="00350092" w:rsidRPr="00F43F61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F43F61">
              <w:rPr>
                <w:rFonts w:cs="Times New Roman"/>
                <w:color w:val="auto"/>
                <w:sz w:val="24"/>
                <w:szCs w:val="24"/>
              </w:rPr>
              <w:t xml:space="preserve">13  -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вход К2</w:t>
            </w:r>
            <w:r w:rsidR="00EC083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  <w:r w:rsidR="00EC0838" w:rsidRPr="00CD513D">
              <w:rPr>
                <w:rFonts w:eastAsia="Times New Roman" w:cs="Times New Roman"/>
                <w:color w:val="auto"/>
                <w:sz w:val="24"/>
                <w:szCs w:val="24"/>
              </w:rPr>
              <w:t>(инверсный)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;</w:t>
            </w:r>
          </w:p>
          <w:p w:rsidR="00350092" w:rsidRPr="00F43F61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F43F61">
              <w:rPr>
                <w:rFonts w:cs="Times New Roman"/>
                <w:color w:val="auto"/>
                <w:sz w:val="24"/>
                <w:szCs w:val="24"/>
              </w:rPr>
              <w:t xml:space="preserve">14 -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вход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J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2;</w:t>
            </w:r>
          </w:p>
          <w:p w:rsidR="00350092" w:rsidRPr="00F43F61" w:rsidRDefault="00350092" w:rsidP="000D73D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  <w:lang w:val="en-US"/>
              </w:rPr>
            </w:pPr>
            <w:r w:rsidRPr="00F43F61">
              <w:rPr>
                <w:rFonts w:cs="Times New Roman"/>
                <w:color w:val="auto"/>
                <w:sz w:val="24"/>
                <w:szCs w:val="24"/>
              </w:rPr>
              <w:t xml:space="preserve">16 - </w:t>
            </w:r>
            <w:r w:rsidRPr="00F43F61">
              <w:rPr>
                <w:rFonts w:eastAsia="Times New Roman" w:cs="Times New Roman"/>
                <w:color w:val="auto"/>
                <w:sz w:val="24"/>
                <w:szCs w:val="24"/>
              </w:rPr>
              <w:t>напряжение питания</w:t>
            </w:r>
            <w:r w:rsidRPr="00DB7D3B">
              <w:rPr>
                <w:rFonts w:eastAsia="Times New Roman" w:cs="Times New Roman"/>
                <w:color w:val="auto"/>
                <w:sz w:val="24"/>
                <w:szCs w:val="24"/>
                <w:lang w:val="en-US"/>
              </w:rPr>
              <w:t>.</w:t>
            </w:r>
          </w:p>
          <w:p w:rsidR="00350092" w:rsidRPr="00DB7D3B" w:rsidRDefault="00350092" w:rsidP="000D73DC">
            <w:pPr>
              <w:pStyle w:val="a1"/>
              <w:ind w:firstLine="0"/>
              <w:rPr>
                <w:sz w:val="24"/>
                <w:lang w:val="en-US"/>
              </w:rPr>
            </w:pPr>
          </w:p>
        </w:tc>
      </w:tr>
    </w:tbl>
    <w:p w:rsidR="007A6A45" w:rsidRDefault="007A6A45" w:rsidP="00350092">
      <w:pPr>
        <w:pStyle w:val="a1"/>
        <w:spacing w:after="120"/>
        <w:rPr>
          <w:b/>
        </w:rPr>
      </w:pPr>
    </w:p>
    <w:p w:rsidR="00DB7D3B" w:rsidRDefault="00291082" w:rsidP="00350092">
      <w:pPr>
        <w:pStyle w:val="a1"/>
        <w:spacing w:after="120"/>
      </w:pPr>
      <w:r w:rsidRPr="00794496">
        <w:rPr>
          <w:b/>
        </w:rPr>
        <w:lastRenderedPageBreak/>
        <w:t>3.</w:t>
      </w:r>
      <w:r w:rsidR="008463DB">
        <w:rPr>
          <w:b/>
        </w:rPr>
        <w:t>3</w:t>
      </w:r>
      <w:r w:rsidR="00AE552D">
        <w:rPr>
          <w:b/>
        </w:rPr>
        <w:t>.</w:t>
      </w:r>
      <w:r w:rsidR="008463DB">
        <w:rPr>
          <w:b/>
        </w:rPr>
        <w:t>2</w:t>
      </w:r>
      <w:r w:rsidRPr="00794496">
        <w:rPr>
          <w:b/>
        </w:rPr>
        <w:t>.</w:t>
      </w:r>
      <w:r w:rsidRPr="00794496">
        <w:t xml:space="preserve"> </w:t>
      </w:r>
      <w:r w:rsidR="00AE552D">
        <w:t xml:space="preserve">На базе файла со схемой формирователя сигналов </w:t>
      </w:r>
      <w:r w:rsidR="00DB7D3B">
        <w:t xml:space="preserve">(п. 3.2.1) </w:t>
      </w:r>
      <w:r w:rsidR="00AE552D">
        <w:t>с</w:t>
      </w:r>
      <w:r w:rsidR="00AE552D" w:rsidRPr="00C050E5">
        <w:t>обрать</w:t>
      </w:r>
      <w:r w:rsidR="00AE552D">
        <w:t xml:space="preserve"> </w:t>
      </w:r>
      <w:r w:rsidR="00AE552D" w:rsidRPr="00AE552D">
        <w:t xml:space="preserve">на </w:t>
      </w:r>
      <w:r w:rsidR="00350092">
        <w:t>JK-триггере</w:t>
      </w:r>
      <w:r w:rsidR="00AE552D" w:rsidRPr="00AE552D">
        <w:t xml:space="preserve"> 74109 </w:t>
      </w:r>
      <w:r w:rsidR="00DB7D3B" w:rsidRPr="00AE552D">
        <w:t>D-триггер</w:t>
      </w:r>
      <w:r w:rsidR="00AE552D" w:rsidRPr="00AE552D">
        <w:t xml:space="preserve">. Подать на входы </w:t>
      </w:r>
      <w:r w:rsidR="00AE552D" w:rsidRPr="00DB7D3B">
        <w:rPr>
          <w:b/>
        </w:rPr>
        <w:t>C</w:t>
      </w:r>
      <w:r w:rsidR="00AE552D" w:rsidRPr="00AE552D">
        <w:t xml:space="preserve"> и </w:t>
      </w:r>
      <w:r w:rsidR="00AE552D" w:rsidRPr="00DB7D3B">
        <w:rPr>
          <w:b/>
        </w:rPr>
        <w:t>D</w:t>
      </w:r>
      <w:r w:rsidR="00AE552D" w:rsidRPr="00AE552D">
        <w:t xml:space="preserve"> соответственно сигналы CLK и DIV4 формирователя. Зарисовать эпюры напряжений </w:t>
      </w:r>
      <w:r w:rsidR="00DB7D3B" w:rsidRPr="00100E15">
        <w:rPr>
          <w:i/>
        </w:rPr>
        <w:t>C</w:t>
      </w:r>
      <w:r w:rsidR="00DB7D3B">
        <w:rPr>
          <w:i/>
        </w:rPr>
        <w:t>(t)</w:t>
      </w:r>
      <w:r w:rsidR="00DB7D3B" w:rsidRPr="00B51E2E">
        <w:rPr>
          <w:i/>
        </w:rPr>
        <w:t>,</w:t>
      </w:r>
      <w:r w:rsidR="00DB7D3B">
        <w:rPr>
          <w:i/>
        </w:rPr>
        <w:t xml:space="preserve"> </w:t>
      </w:r>
      <w:r w:rsidR="00DB7D3B" w:rsidRPr="00100E15">
        <w:rPr>
          <w:i/>
        </w:rPr>
        <w:t>D</w:t>
      </w:r>
      <w:r w:rsidR="00DB7D3B" w:rsidRPr="00B51E2E">
        <w:rPr>
          <w:i/>
        </w:rPr>
        <w:t>(t)</w:t>
      </w:r>
      <w:r w:rsidR="00DB7D3B" w:rsidRPr="00B51E2E">
        <w:t xml:space="preserve"> </w:t>
      </w:r>
      <w:r w:rsidR="00DB7D3B">
        <w:rPr>
          <w:i/>
        </w:rPr>
        <w:t xml:space="preserve">и </w:t>
      </w:r>
      <w:r w:rsidR="00DB7D3B" w:rsidRPr="00100E15">
        <w:rPr>
          <w:i/>
        </w:rPr>
        <w:t>Q</w:t>
      </w:r>
      <w:r w:rsidR="00DB7D3B" w:rsidRPr="00B51E2E">
        <w:rPr>
          <w:i/>
        </w:rPr>
        <w:t>(</w:t>
      </w:r>
      <w:r w:rsidR="00DB7D3B">
        <w:rPr>
          <w:i/>
          <w:lang w:val="en-US"/>
        </w:rPr>
        <w:t>t</w:t>
      </w:r>
      <w:r w:rsidR="00DB7D3B" w:rsidRPr="00B51E2E">
        <w:rPr>
          <w:i/>
        </w:rPr>
        <w:t>)</w:t>
      </w:r>
      <w:r w:rsidR="00DB7D3B">
        <w:t>.</w:t>
      </w:r>
      <w:r w:rsidR="00AE552D" w:rsidRPr="00AE552D">
        <w:t xml:space="preserve"> Обратить внимание на отличие от эпюр D-триггера, исследованного ранее</w:t>
      </w:r>
      <w:r w:rsidR="00DB7D3B">
        <w:t xml:space="preserve"> (п. 3.2.3)</w:t>
      </w:r>
      <w:r w:rsidR="00AE552D" w:rsidRPr="00AE552D">
        <w:t xml:space="preserve">. </w:t>
      </w:r>
      <w:r w:rsidR="00DB7D3B">
        <w:t>Сделать вывод.</w:t>
      </w:r>
    </w:p>
    <w:p w:rsidR="001351BE" w:rsidRDefault="00DB7D3B" w:rsidP="00291082">
      <w:pPr>
        <w:pStyle w:val="a1"/>
      </w:pPr>
      <w:r w:rsidRPr="00DB7D3B">
        <w:rPr>
          <w:b/>
        </w:rPr>
        <w:t>3.</w:t>
      </w:r>
      <w:r w:rsidR="008463DB">
        <w:rPr>
          <w:b/>
        </w:rPr>
        <w:t>3</w:t>
      </w:r>
      <w:r w:rsidRPr="00DB7D3B">
        <w:rPr>
          <w:b/>
        </w:rPr>
        <w:t>.</w:t>
      </w:r>
      <w:r w:rsidR="008463DB">
        <w:rPr>
          <w:b/>
        </w:rPr>
        <w:t>3</w:t>
      </w:r>
      <w:r w:rsidRPr="00DB7D3B">
        <w:rPr>
          <w:b/>
        </w:rPr>
        <w:t xml:space="preserve">. </w:t>
      </w:r>
      <w:r w:rsidR="00350092" w:rsidRPr="00350092">
        <w:t>Преобразовать</w:t>
      </w:r>
      <w:r w:rsidR="00350092">
        <w:rPr>
          <w:b/>
        </w:rPr>
        <w:t xml:space="preserve"> </w:t>
      </w:r>
      <w:r w:rsidR="00350092" w:rsidRPr="00AE552D">
        <w:t>D-триггер</w:t>
      </w:r>
      <w:r w:rsidR="00350092">
        <w:t xml:space="preserve">, собранный в п. 3.2.5, в счетный Т-триггер. </w:t>
      </w:r>
      <w:r w:rsidR="00AE552D" w:rsidRPr="00AE552D">
        <w:t>После этого подать на вход</w:t>
      </w:r>
      <w:r w:rsidR="00AE552D" w:rsidRPr="00350092">
        <w:rPr>
          <w:b/>
        </w:rPr>
        <w:t xml:space="preserve"> C</w:t>
      </w:r>
      <w:r w:rsidR="00AE552D" w:rsidRPr="00AE552D">
        <w:t xml:space="preserve"> сигнал CLK формирователя и зарисовать эпюры напряжения </w:t>
      </w:r>
      <w:r w:rsidR="00350092" w:rsidRPr="00100E15">
        <w:rPr>
          <w:i/>
        </w:rPr>
        <w:t>C</w:t>
      </w:r>
      <w:r w:rsidR="00350092">
        <w:rPr>
          <w:i/>
        </w:rPr>
        <w:t>(t)</w:t>
      </w:r>
      <w:r w:rsidR="00350092" w:rsidRPr="00B51E2E">
        <w:t xml:space="preserve"> </w:t>
      </w:r>
      <w:r w:rsidR="00350092">
        <w:rPr>
          <w:i/>
        </w:rPr>
        <w:t xml:space="preserve">и </w:t>
      </w:r>
      <w:r w:rsidR="00350092" w:rsidRPr="00100E15">
        <w:rPr>
          <w:i/>
        </w:rPr>
        <w:t>Q</w:t>
      </w:r>
      <w:r w:rsidR="00350092" w:rsidRPr="00B51E2E">
        <w:rPr>
          <w:i/>
        </w:rPr>
        <w:t>(</w:t>
      </w:r>
      <w:r w:rsidR="00350092">
        <w:rPr>
          <w:i/>
          <w:lang w:val="en-US"/>
        </w:rPr>
        <w:t>t</w:t>
      </w:r>
      <w:r w:rsidR="00350092" w:rsidRPr="00B51E2E">
        <w:rPr>
          <w:i/>
        </w:rPr>
        <w:t>)</w:t>
      </w:r>
      <w:r w:rsidR="00350092">
        <w:t>.</w:t>
      </w:r>
      <w:r w:rsidR="00AE552D" w:rsidRPr="00AE552D">
        <w:t xml:space="preserve"> Убедиться в том, что триггер работает в счетном режиме.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 w:val="30"/>
          <w:szCs w:val="30"/>
        </w:rPr>
      </w:pPr>
      <w:r w:rsidRPr="001351BE">
        <w:rPr>
          <w:rFonts w:cs="Times New Roman"/>
          <w:color w:val="auto"/>
          <w:sz w:val="30"/>
          <w:szCs w:val="30"/>
        </w:rPr>
        <w:t>4. СОДЕРЖАНИЕ ОТЧЁТА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eastAsia="Times New Roman" w:cs="Times New Roman"/>
          <w:color w:val="auto"/>
          <w:sz w:val="28"/>
          <w:szCs w:val="28"/>
        </w:rPr>
        <w:t>Отчёт должен содержать: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ind w:firstLine="567"/>
        <w:rPr>
          <w:rFonts w:cs="Times New Roman"/>
          <w:color w:val="auto"/>
          <w:sz w:val="28"/>
          <w:szCs w:val="28"/>
        </w:rPr>
      </w:pPr>
      <w:r w:rsidRPr="00350092">
        <w:rPr>
          <w:rFonts w:eastAsia="Times New Roman" w:cs="Times New Roman"/>
          <w:color w:val="auto"/>
          <w:sz w:val="28"/>
          <w:szCs w:val="28"/>
        </w:rPr>
        <w:t>•  цель работы: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ind w:firstLine="567"/>
        <w:rPr>
          <w:rFonts w:cs="Times New Roman"/>
          <w:color w:val="auto"/>
          <w:sz w:val="28"/>
          <w:szCs w:val="28"/>
        </w:rPr>
      </w:pPr>
      <w:r w:rsidRPr="00350092">
        <w:rPr>
          <w:rFonts w:eastAsia="Times New Roman" w:cs="Times New Roman"/>
          <w:color w:val="auto"/>
          <w:sz w:val="28"/>
          <w:szCs w:val="28"/>
        </w:rPr>
        <w:t>•  задачи исследования;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ind w:firstLine="567"/>
        <w:rPr>
          <w:rFonts w:cs="Times New Roman"/>
          <w:color w:val="auto"/>
          <w:sz w:val="28"/>
          <w:szCs w:val="28"/>
        </w:rPr>
      </w:pPr>
      <w:r w:rsidRPr="00350092">
        <w:rPr>
          <w:rFonts w:eastAsia="Times New Roman" w:cs="Times New Roman"/>
          <w:color w:val="auto"/>
          <w:sz w:val="28"/>
          <w:szCs w:val="28"/>
        </w:rPr>
        <w:t>•  схемы исследуемых триггеров;</w:t>
      </w:r>
    </w:p>
    <w:p w:rsidR="00350092" w:rsidRDefault="00350092" w:rsidP="00350092">
      <w:pPr>
        <w:shd w:val="clear" w:color="auto" w:fill="FFFFFF"/>
        <w:autoSpaceDE w:val="0"/>
        <w:autoSpaceDN w:val="0"/>
        <w:adjustRightInd w:val="0"/>
        <w:ind w:firstLine="567"/>
        <w:rPr>
          <w:rFonts w:eastAsia="Times New Roman" w:cs="Times New Roman"/>
          <w:color w:val="auto"/>
          <w:sz w:val="28"/>
          <w:szCs w:val="28"/>
        </w:rPr>
      </w:pPr>
      <w:r w:rsidRPr="00350092">
        <w:rPr>
          <w:rFonts w:eastAsia="Times New Roman" w:cs="Times New Roman"/>
          <w:color w:val="auto"/>
          <w:sz w:val="28"/>
          <w:szCs w:val="28"/>
        </w:rPr>
        <w:t>•  таблицы переходов триггеров;</w:t>
      </w:r>
    </w:p>
    <w:p w:rsidR="00B257F4" w:rsidRPr="00B257F4" w:rsidRDefault="00B257F4" w:rsidP="00350092">
      <w:pPr>
        <w:shd w:val="clear" w:color="auto" w:fill="FFFFFF"/>
        <w:autoSpaceDE w:val="0"/>
        <w:autoSpaceDN w:val="0"/>
        <w:adjustRightInd w:val="0"/>
        <w:ind w:firstLine="567"/>
        <w:rPr>
          <w:rFonts w:eastAsia="Times New Roman" w:cs="Times New Roman"/>
          <w:color w:val="auto"/>
          <w:sz w:val="28"/>
          <w:szCs w:val="28"/>
        </w:rPr>
      </w:pPr>
      <w:r w:rsidRPr="00350092">
        <w:rPr>
          <w:rFonts w:eastAsia="Times New Roman" w:cs="Times New Roman"/>
          <w:color w:val="auto"/>
          <w:sz w:val="28"/>
          <w:szCs w:val="28"/>
        </w:rPr>
        <w:t xml:space="preserve">•  </w:t>
      </w:r>
      <w:r>
        <w:rPr>
          <w:rFonts w:eastAsia="Times New Roman" w:cs="Times New Roman"/>
          <w:color w:val="auto"/>
          <w:sz w:val="28"/>
          <w:szCs w:val="28"/>
        </w:rPr>
        <w:t xml:space="preserve">графики </w:t>
      </w:r>
      <w:r w:rsidRPr="00B257F4">
        <w:rPr>
          <w:i/>
          <w:sz w:val="28"/>
          <w:szCs w:val="28"/>
        </w:rPr>
        <w:t>C(t), D(t)</w:t>
      </w:r>
      <w:r w:rsidRPr="00B257F4">
        <w:rPr>
          <w:sz w:val="28"/>
          <w:szCs w:val="28"/>
        </w:rPr>
        <w:t xml:space="preserve"> </w:t>
      </w:r>
      <w:r w:rsidRPr="00B257F4">
        <w:rPr>
          <w:i/>
          <w:sz w:val="28"/>
          <w:szCs w:val="28"/>
        </w:rPr>
        <w:t>и Q(</w:t>
      </w:r>
      <w:r w:rsidRPr="00B257F4">
        <w:rPr>
          <w:i/>
          <w:sz w:val="28"/>
          <w:szCs w:val="28"/>
          <w:lang w:val="en-US"/>
        </w:rPr>
        <w:t>t</w:t>
      </w:r>
      <w:r w:rsidRPr="00B257F4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Pr="00B257F4">
        <w:rPr>
          <w:sz w:val="28"/>
          <w:szCs w:val="28"/>
        </w:rPr>
        <w:t>к соответствующим пунктам измерений;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ind w:firstLine="567"/>
        <w:rPr>
          <w:rFonts w:cs="Times New Roman"/>
          <w:color w:val="auto"/>
          <w:sz w:val="28"/>
          <w:szCs w:val="28"/>
        </w:rPr>
      </w:pPr>
      <w:r w:rsidRPr="00350092">
        <w:rPr>
          <w:rFonts w:eastAsia="Times New Roman" w:cs="Times New Roman"/>
          <w:color w:val="auto"/>
          <w:sz w:val="28"/>
          <w:szCs w:val="28"/>
        </w:rPr>
        <w:t>•  выводы.</w:t>
      </w:r>
    </w:p>
    <w:p w:rsidR="001351BE" w:rsidRPr="001351BE" w:rsidRDefault="001351BE" w:rsidP="001351BE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Times New Roman"/>
          <w:color w:val="auto"/>
          <w:sz w:val="30"/>
          <w:szCs w:val="30"/>
        </w:rPr>
      </w:pPr>
      <w:r w:rsidRPr="001351BE">
        <w:rPr>
          <w:rFonts w:cs="Times New Roman"/>
          <w:color w:val="auto"/>
          <w:sz w:val="30"/>
          <w:szCs w:val="30"/>
        </w:rPr>
        <w:t>5. КОНТРОЛЬНЫЕ ВОПРОСЫ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1. </w:t>
      </w:r>
      <w:r w:rsidRPr="00350092">
        <w:rPr>
          <w:rFonts w:eastAsia="Times New Roman" w:cs="Times New Roman"/>
          <w:color w:val="auto"/>
          <w:sz w:val="28"/>
          <w:szCs w:val="28"/>
        </w:rPr>
        <w:t>Дайте определение триггера.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2. </w:t>
      </w:r>
      <w:r w:rsidRPr="00350092">
        <w:rPr>
          <w:rFonts w:eastAsia="Times New Roman" w:cs="Times New Roman"/>
          <w:color w:val="auto"/>
          <w:sz w:val="28"/>
          <w:szCs w:val="28"/>
        </w:rPr>
        <w:t>Поясните различия асинхронных и синхронных триггеров.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3. </w:t>
      </w:r>
      <w:r w:rsidRPr="00350092">
        <w:rPr>
          <w:rFonts w:eastAsia="Times New Roman" w:cs="Times New Roman"/>
          <w:color w:val="auto"/>
          <w:sz w:val="28"/>
          <w:szCs w:val="28"/>
        </w:rPr>
        <w:t>Чем   отличаются   триггеры   со   статическим  управлением   от   триггеров с динамическим управлением?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4. </w:t>
      </w:r>
      <w:r w:rsidRPr="00350092">
        <w:rPr>
          <w:rFonts w:eastAsia="Times New Roman" w:cs="Times New Roman"/>
          <w:color w:val="auto"/>
          <w:sz w:val="28"/>
          <w:szCs w:val="28"/>
        </w:rPr>
        <w:t xml:space="preserve">Какой вход триггера называют прямым статическим, а какой </w:t>
      </w:r>
      <w:r w:rsidR="00F84DC1">
        <w:rPr>
          <w:rFonts w:eastAsia="Times New Roman" w:cs="Times New Roman"/>
          <w:color w:val="auto"/>
          <w:sz w:val="28"/>
          <w:szCs w:val="28"/>
        </w:rPr>
        <w:t>–</w:t>
      </w:r>
      <w:r w:rsidRPr="00350092">
        <w:rPr>
          <w:rFonts w:eastAsia="Times New Roman" w:cs="Times New Roman"/>
          <w:color w:val="auto"/>
          <w:sz w:val="28"/>
          <w:szCs w:val="28"/>
        </w:rPr>
        <w:t xml:space="preserve"> инверсным статическим? Как эти входы обозначают на схемах?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5. </w:t>
      </w:r>
      <w:r w:rsidRPr="00350092">
        <w:rPr>
          <w:rFonts w:eastAsia="Times New Roman" w:cs="Times New Roman"/>
          <w:color w:val="auto"/>
          <w:sz w:val="28"/>
          <w:szCs w:val="28"/>
        </w:rPr>
        <w:t xml:space="preserve">Какой вход триггера называют прямым динамическим, а какой </w:t>
      </w:r>
      <w:r w:rsidR="00F84DC1">
        <w:rPr>
          <w:rFonts w:eastAsia="Times New Roman" w:cs="Times New Roman"/>
          <w:color w:val="auto"/>
          <w:sz w:val="28"/>
          <w:szCs w:val="28"/>
        </w:rPr>
        <w:t>–</w:t>
      </w:r>
      <w:r w:rsidRPr="00350092">
        <w:rPr>
          <w:rFonts w:eastAsia="Times New Roman" w:cs="Times New Roman"/>
          <w:color w:val="auto"/>
          <w:sz w:val="28"/>
          <w:szCs w:val="28"/>
        </w:rPr>
        <w:t xml:space="preserve"> инверсным динамическим? Как эти входы обозначают на схемах?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6. </w:t>
      </w:r>
      <w:r w:rsidRPr="00350092">
        <w:rPr>
          <w:rFonts w:eastAsia="Times New Roman" w:cs="Times New Roman"/>
          <w:color w:val="auto"/>
          <w:sz w:val="28"/>
          <w:szCs w:val="28"/>
        </w:rPr>
        <w:t>Объясните различия между одноступенчатыми и двухступенчатыми триггерами.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7. </w:t>
      </w:r>
      <w:r w:rsidRPr="00350092">
        <w:rPr>
          <w:rFonts w:eastAsia="Times New Roman" w:cs="Times New Roman"/>
          <w:color w:val="auto"/>
          <w:sz w:val="28"/>
          <w:szCs w:val="28"/>
        </w:rPr>
        <w:t>Чем отличаются полная и сокращенная таблицы переходов триггера?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8. </w:t>
      </w:r>
      <w:r w:rsidR="00F84DC1" w:rsidRPr="00F84DC1">
        <w:rPr>
          <w:rFonts w:eastAsia="Times New Roman" w:cs="Times New Roman"/>
          <w:color w:val="auto"/>
          <w:sz w:val="28"/>
          <w:szCs w:val="28"/>
        </w:rPr>
        <w:t>Нарисуйте УГО и з</w:t>
      </w:r>
      <w:r w:rsidRPr="00350092">
        <w:rPr>
          <w:rFonts w:eastAsia="Times New Roman" w:cs="Times New Roman"/>
          <w:color w:val="auto"/>
          <w:sz w:val="28"/>
          <w:szCs w:val="28"/>
        </w:rPr>
        <w:t xml:space="preserve">апишите таблицу переходов асинхронного </w:t>
      </w:r>
      <w:r w:rsidR="00F84DC1" w:rsidRPr="00F84DC1">
        <w:rPr>
          <w:rFonts w:eastAsia="Times New Roman" w:cs="Times New Roman"/>
          <w:color w:val="auto"/>
          <w:sz w:val="28"/>
          <w:szCs w:val="28"/>
          <w:lang w:val="en-US"/>
        </w:rPr>
        <w:t>RS</w:t>
      </w:r>
      <w:r w:rsidRPr="00350092">
        <w:rPr>
          <w:rFonts w:eastAsia="Times New Roman" w:cs="Times New Roman"/>
          <w:color w:val="auto"/>
          <w:sz w:val="28"/>
          <w:szCs w:val="28"/>
        </w:rPr>
        <w:t>-триггера на элементах И-НЕ.</w:t>
      </w:r>
      <w:r w:rsidR="00F84DC1" w:rsidRPr="00F84DC1">
        <w:rPr>
          <w:rFonts w:eastAsia="Times New Roman" w:cs="Times New Roman"/>
          <w:color w:val="auto"/>
          <w:sz w:val="36"/>
          <w:szCs w:val="36"/>
        </w:rPr>
        <w:t xml:space="preserve"> </w:t>
      </w:r>
      <w:r w:rsidR="00F84DC1" w:rsidRPr="00F84DC1">
        <w:rPr>
          <w:rFonts w:eastAsia="Times New Roman" w:cs="Times New Roman"/>
          <w:color w:val="auto"/>
          <w:sz w:val="28"/>
          <w:szCs w:val="28"/>
        </w:rPr>
        <w:t>Какая комбинация сигналов является запрещенной?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 xml:space="preserve">9. </w:t>
      </w:r>
      <w:r w:rsidRPr="00350092">
        <w:rPr>
          <w:rFonts w:eastAsia="Times New Roman" w:cs="Times New Roman"/>
          <w:color w:val="auto"/>
          <w:sz w:val="28"/>
          <w:szCs w:val="28"/>
        </w:rPr>
        <w:t xml:space="preserve">Запишите таблицу переходов синхронного </w:t>
      </w:r>
      <w:r w:rsidRPr="00350092">
        <w:rPr>
          <w:rFonts w:eastAsia="Times New Roman" w:cs="Times New Roman"/>
          <w:color w:val="auto"/>
          <w:sz w:val="28"/>
          <w:szCs w:val="28"/>
          <w:lang w:val="en-US"/>
        </w:rPr>
        <w:t>D</w:t>
      </w:r>
      <w:r w:rsidRPr="00350092">
        <w:rPr>
          <w:rFonts w:eastAsia="Times New Roman" w:cs="Times New Roman"/>
          <w:color w:val="auto"/>
          <w:sz w:val="28"/>
          <w:szCs w:val="28"/>
        </w:rPr>
        <w:t>-триггера со статическим входом</w:t>
      </w:r>
      <w:proofErr w:type="gramStart"/>
      <w:r w:rsidRPr="00350092">
        <w:rPr>
          <w:rFonts w:eastAsia="Times New Roman" w:cs="Times New Roman"/>
          <w:color w:val="auto"/>
          <w:sz w:val="28"/>
          <w:szCs w:val="28"/>
        </w:rPr>
        <w:t xml:space="preserve"> С</w:t>
      </w:r>
      <w:proofErr w:type="gramEnd"/>
      <w:r w:rsidRPr="00350092">
        <w:rPr>
          <w:rFonts w:eastAsia="Times New Roman" w:cs="Times New Roman"/>
          <w:color w:val="auto"/>
          <w:sz w:val="28"/>
          <w:szCs w:val="28"/>
        </w:rPr>
        <w:t xml:space="preserve"> (рис. </w:t>
      </w:r>
      <w:r w:rsidRPr="00F84DC1">
        <w:rPr>
          <w:rFonts w:eastAsia="Times New Roman" w:cs="Times New Roman"/>
          <w:color w:val="auto"/>
          <w:sz w:val="28"/>
          <w:szCs w:val="28"/>
        </w:rPr>
        <w:t>5</w:t>
      </w:r>
      <w:r w:rsidRPr="00350092">
        <w:rPr>
          <w:rFonts w:eastAsia="Times New Roman" w:cs="Times New Roman"/>
          <w:color w:val="auto"/>
          <w:sz w:val="28"/>
          <w:szCs w:val="28"/>
        </w:rPr>
        <w:t>).</w:t>
      </w:r>
    </w:p>
    <w:p w:rsidR="00350092" w:rsidRPr="00350092" w:rsidRDefault="00350092" w:rsidP="00350092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>1</w:t>
      </w:r>
      <w:r w:rsidR="00B257F4">
        <w:rPr>
          <w:rFonts w:cs="Times New Roman"/>
          <w:color w:val="auto"/>
          <w:sz w:val="28"/>
          <w:szCs w:val="28"/>
        </w:rPr>
        <w:t>0</w:t>
      </w:r>
      <w:r w:rsidRPr="00350092">
        <w:rPr>
          <w:rFonts w:cs="Times New Roman"/>
          <w:color w:val="auto"/>
          <w:sz w:val="28"/>
          <w:szCs w:val="28"/>
        </w:rPr>
        <w:t xml:space="preserve">. </w:t>
      </w:r>
      <w:r w:rsidR="00F84DC1" w:rsidRPr="00F84DC1">
        <w:rPr>
          <w:rFonts w:eastAsia="Times New Roman" w:cs="Times New Roman"/>
          <w:color w:val="auto"/>
          <w:sz w:val="28"/>
          <w:szCs w:val="28"/>
        </w:rPr>
        <w:t xml:space="preserve">Нарисуйте УГО и таблицу истинности </w:t>
      </w:r>
      <w:r w:rsidR="00F84DC1" w:rsidRPr="00F84DC1">
        <w:rPr>
          <w:rFonts w:eastAsia="Times New Roman" w:cs="Times New Roman"/>
          <w:color w:val="auto"/>
          <w:sz w:val="28"/>
          <w:szCs w:val="28"/>
          <w:lang w:val="en-US"/>
        </w:rPr>
        <w:t>J</w:t>
      </w:r>
      <w:r w:rsidR="00F84DC1" w:rsidRPr="00F84DC1">
        <w:rPr>
          <w:rFonts w:eastAsia="Times New Roman" w:cs="Times New Roman"/>
          <w:color w:val="auto"/>
          <w:sz w:val="28"/>
          <w:szCs w:val="28"/>
        </w:rPr>
        <w:t xml:space="preserve">К </w:t>
      </w:r>
      <w:r w:rsidR="00D3218C">
        <w:rPr>
          <w:rFonts w:eastAsia="Times New Roman" w:cs="Times New Roman"/>
          <w:color w:val="auto"/>
          <w:sz w:val="28"/>
          <w:szCs w:val="28"/>
        </w:rPr>
        <w:t>–</w:t>
      </w:r>
      <w:r w:rsidR="00D3218C" w:rsidRPr="00F84DC1">
        <w:rPr>
          <w:rFonts w:eastAsia="Times New Roman" w:cs="Times New Roman"/>
          <w:color w:val="auto"/>
          <w:sz w:val="28"/>
          <w:szCs w:val="28"/>
        </w:rPr>
        <w:t xml:space="preserve"> т</w:t>
      </w:r>
      <w:r w:rsidR="00F84DC1" w:rsidRPr="00F84DC1">
        <w:rPr>
          <w:rFonts w:eastAsia="Times New Roman" w:cs="Times New Roman"/>
          <w:color w:val="auto"/>
          <w:sz w:val="28"/>
          <w:szCs w:val="28"/>
        </w:rPr>
        <w:t>риггера</w:t>
      </w:r>
      <w:r w:rsidR="00F84DC1">
        <w:rPr>
          <w:rFonts w:eastAsia="Times New Roman" w:cs="Times New Roman"/>
          <w:color w:val="auto"/>
          <w:sz w:val="28"/>
          <w:szCs w:val="28"/>
        </w:rPr>
        <w:t>.</w:t>
      </w:r>
    </w:p>
    <w:p w:rsidR="001351BE" w:rsidRPr="00F84DC1" w:rsidRDefault="00350092" w:rsidP="00350092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</w:rPr>
      </w:pPr>
      <w:r w:rsidRPr="00350092">
        <w:rPr>
          <w:rFonts w:cs="Times New Roman"/>
          <w:color w:val="auto"/>
          <w:sz w:val="28"/>
          <w:szCs w:val="28"/>
        </w:rPr>
        <w:t>1</w:t>
      </w:r>
      <w:r w:rsidR="00B257F4">
        <w:rPr>
          <w:rFonts w:cs="Times New Roman"/>
          <w:color w:val="auto"/>
          <w:sz w:val="28"/>
          <w:szCs w:val="28"/>
        </w:rPr>
        <w:t>11</w:t>
      </w:r>
      <w:r w:rsidRPr="00350092">
        <w:rPr>
          <w:rFonts w:cs="Times New Roman"/>
          <w:color w:val="auto"/>
          <w:sz w:val="28"/>
          <w:szCs w:val="28"/>
        </w:rPr>
        <w:t xml:space="preserve">. </w:t>
      </w:r>
      <w:r w:rsidRPr="00350092">
        <w:rPr>
          <w:rFonts w:eastAsia="Times New Roman" w:cs="Times New Roman"/>
          <w:color w:val="auto"/>
          <w:sz w:val="28"/>
          <w:szCs w:val="28"/>
        </w:rPr>
        <w:t xml:space="preserve">Запишите таблицу переходов синхронного </w:t>
      </w:r>
      <w:r w:rsidRPr="00350092">
        <w:rPr>
          <w:rFonts w:eastAsia="Times New Roman" w:cs="Times New Roman"/>
          <w:color w:val="auto"/>
          <w:sz w:val="28"/>
          <w:szCs w:val="28"/>
          <w:lang w:val="en-US"/>
        </w:rPr>
        <w:t>D</w:t>
      </w:r>
      <w:r w:rsidRPr="00350092">
        <w:rPr>
          <w:rFonts w:eastAsia="Times New Roman" w:cs="Times New Roman"/>
          <w:color w:val="auto"/>
          <w:sz w:val="28"/>
          <w:szCs w:val="28"/>
        </w:rPr>
        <w:t>-триггера с динамическим входом С</w:t>
      </w:r>
      <w:r w:rsidRPr="00F84DC1">
        <w:rPr>
          <w:rFonts w:eastAsia="Times New Roman" w:cs="Times New Roman"/>
          <w:color w:val="auto"/>
          <w:sz w:val="28"/>
          <w:szCs w:val="28"/>
        </w:rPr>
        <w:t>.</w:t>
      </w:r>
    </w:p>
    <w:p w:rsidR="00F84DC1" w:rsidRPr="00F84DC1" w:rsidRDefault="00F84DC1" w:rsidP="00F84DC1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1</w:t>
      </w:r>
      <w:r w:rsidR="00B257F4">
        <w:rPr>
          <w:rFonts w:cs="Times New Roman"/>
          <w:color w:val="auto"/>
          <w:sz w:val="28"/>
          <w:szCs w:val="28"/>
        </w:rPr>
        <w:t>2</w:t>
      </w:r>
      <w:r w:rsidRPr="00F84DC1">
        <w:rPr>
          <w:rFonts w:cs="Times New Roman"/>
          <w:color w:val="auto"/>
          <w:sz w:val="28"/>
          <w:szCs w:val="28"/>
        </w:rPr>
        <w:t xml:space="preserve">. </w:t>
      </w:r>
      <w:r w:rsidRPr="00F84DC1">
        <w:rPr>
          <w:rFonts w:eastAsia="Times New Roman" w:cs="Times New Roman"/>
          <w:color w:val="auto"/>
          <w:sz w:val="28"/>
          <w:szCs w:val="28"/>
        </w:rPr>
        <w:t>Какой триггер называется «мастер-помощник»? Нарисуйте его УГО.</w:t>
      </w:r>
    </w:p>
    <w:p w:rsidR="00F84DC1" w:rsidRPr="00F84DC1" w:rsidRDefault="00F84DC1" w:rsidP="00F84DC1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1</w:t>
      </w:r>
      <w:r w:rsidR="00B257F4">
        <w:rPr>
          <w:rFonts w:cs="Times New Roman"/>
          <w:color w:val="auto"/>
          <w:sz w:val="28"/>
          <w:szCs w:val="28"/>
        </w:rPr>
        <w:t>3</w:t>
      </w:r>
      <w:r w:rsidRPr="00F84DC1">
        <w:rPr>
          <w:rFonts w:cs="Times New Roman"/>
          <w:color w:val="auto"/>
          <w:sz w:val="28"/>
          <w:szCs w:val="28"/>
        </w:rPr>
        <w:t xml:space="preserve">. </w:t>
      </w:r>
      <w:r w:rsidRPr="00F84DC1">
        <w:rPr>
          <w:rFonts w:eastAsia="Times New Roman" w:cs="Times New Roman"/>
          <w:color w:val="auto"/>
          <w:sz w:val="28"/>
          <w:szCs w:val="28"/>
        </w:rPr>
        <w:t xml:space="preserve">Нарисуйте   схему синхронного   </w:t>
      </w:r>
      <w:r w:rsidRPr="00F84DC1">
        <w:rPr>
          <w:rFonts w:eastAsia="Times New Roman" w:cs="Times New Roman"/>
          <w:color w:val="auto"/>
          <w:sz w:val="28"/>
          <w:szCs w:val="28"/>
          <w:lang w:val="en-US"/>
        </w:rPr>
        <w:t>RS</w:t>
      </w:r>
      <w:r w:rsidRPr="00F84DC1">
        <w:rPr>
          <w:rFonts w:eastAsia="Times New Roman" w:cs="Times New Roman"/>
          <w:color w:val="auto"/>
          <w:sz w:val="28"/>
          <w:szCs w:val="28"/>
        </w:rPr>
        <w:t xml:space="preserve"> -триггера  на   элементах ИЛИ-НЕ. Объясните его работу с помощью диаграммы.</w:t>
      </w:r>
    </w:p>
    <w:p w:rsidR="00F84DC1" w:rsidRPr="00F84DC1" w:rsidRDefault="00F84DC1" w:rsidP="00F84DC1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1</w:t>
      </w:r>
      <w:r w:rsidR="00B257F4">
        <w:rPr>
          <w:rFonts w:cs="Times New Roman"/>
          <w:color w:val="auto"/>
          <w:sz w:val="28"/>
          <w:szCs w:val="28"/>
        </w:rPr>
        <w:t>4</w:t>
      </w:r>
      <w:r w:rsidRPr="00F84DC1">
        <w:rPr>
          <w:rFonts w:cs="Times New Roman"/>
          <w:color w:val="auto"/>
          <w:sz w:val="28"/>
          <w:szCs w:val="28"/>
        </w:rPr>
        <w:t xml:space="preserve">. </w:t>
      </w:r>
      <w:r w:rsidRPr="00F84DC1">
        <w:rPr>
          <w:rFonts w:eastAsia="Times New Roman" w:cs="Times New Roman"/>
          <w:color w:val="auto"/>
          <w:sz w:val="28"/>
          <w:szCs w:val="28"/>
        </w:rPr>
        <w:t xml:space="preserve">Нарисуйте схему синхронного </w:t>
      </w:r>
      <w:r w:rsidRPr="00F84DC1">
        <w:rPr>
          <w:rFonts w:eastAsia="Times New Roman" w:cs="Times New Roman"/>
          <w:color w:val="auto"/>
          <w:sz w:val="28"/>
          <w:szCs w:val="28"/>
          <w:lang w:val="en-US"/>
        </w:rPr>
        <w:t>JK</w:t>
      </w:r>
      <w:r w:rsidRPr="00F84DC1">
        <w:rPr>
          <w:rFonts w:eastAsia="Times New Roman" w:cs="Times New Roman"/>
          <w:color w:val="auto"/>
          <w:sz w:val="28"/>
          <w:szCs w:val="28"/>
        </w:rPr>
        <w:t>-триггера и его таблицу истинности.</w:t>
      </w:r>
    </w:p>
    <w:p w:rsidR="00F84DC1" w:rsidRPr="00F84DC1" w:rsidRDefault="00F84DC1" w:rsidP="00F84DC1">
      <w:pPr>
        <w:shd w:val="clear" w:color="auto" w:fill="FFFFFF"/>
        <w:autoSpaceDE w:val="0"/>
        <w:autoSpaceDN w:val="0"/>
        <w:adjustRightInd w:val="0"/>
        <w:rPr>
          <w:rFonts w:cs="Times New Roman"/>
          <w:color w:val="auto"/>
          <w:sz w:val="28"/>
          <w:szCs w:val="28"/>
        </w:rPr>
      </w:pPr>
      <w:r w:rsidRPr="00F84DC1">
        <w:rPr>
          <w:rFonts w:cs="Times New Roman"/>
          <w:color w:val="auto"/>
          <w:sz w:val="28"/>
          <w:szCs w:val="28"/>
        </w:rPr>
        <w:t>1</w:t>
      </w:r>
      <w:r w:rsidR="00B257F4">
        <w:rPr>
          <w:rFonts w:cs="Times New Roman"/>
          <w:color w:val="auto"/>
          <w:sz w:val="28"/>
          <w:szCs w:val="28"/>
        </w:rPr>
        <w:t>5</w:t>
      </w:r>
      <w:r w:rsidRPr="00F84DC1">
        <w:rPr>
          <w:rFonts w:cs="Times New Roman"/>
          <w:color w:val="auto"/>
          <w:sz w:val="28"/>
          <w:szCs w:val="28"/>
        </w:rPr>
        <w:t xml:space="preserve">.   </w:t>
      </w:r>
      <w:r w:rsidRPr="00F84DC1">
        <w:rPr>
          <w:rFonts w:eastAsia="Times New Roman" w:cs="Times New Roman"/>
          <w:color w:val="auto"/>
          <w:sz w:val="28"/>
          <w:szCs w:val="28"/>
        </w:rPr>
        <w:t xml:space="preserve">Нарисуйте схемы преобразования </w:t>
      </w:r>
      <w:r w:rsidRPr="00F84DC1">
        <w:rPr>
          <w:rFonts w:eastAsia="Times New Roman" w:cs="Times New Roman"/>
          <w:color w:val="auto"/>
          <w:sz w:val="28"/>
          <w:szCs w:val="28"/>
          <w:lang w:val="en-US"/>
        </w:rPr>
        <w:t>JK</w:t>
      </w:r>
      <w:r w:rsidRPr="00F84DC1">
        <w:rPr>
          <w:rFonts w:eastAsia="Times New Roman" w:cs="Times New Roman"/>
          <w:color w:val="auto"/>
          <w:sz w:val="28"/>
          <w:szCs w:val="28"/>
        </w:rPr>
        <w:t xml:space="preserve">-триггера в триггер Т и триггер </w:t>
      </w:r>
      <w:r w:rsidRPr="00F84DC1">
        <w:rPr>
          <w:rFonts w:eastAsia="Times New Roman" w:cs="Times New Roman"/>
          <w:color w:val="auto"/>
          <w:sz w:val="28"/>
          <w:szCs w:val="28"/>
          <w:lang w:val="en-US"/>
        </w:rPr>
        <w:t>D</w:t>
      </w:r>
      <w:r w:rsidRPr="00F84DC1">
        <w:rPr>
          <w:rFonts w:eastAsia="Times New Roman" w:cs="Times New Roman"/>
          <w:color w:val="auto"/>
          <w:sz w:val="28"/>
          <w:szCs w:val="28"/>
        </w:rPr>
        <w:t>.</w:t>
      </w:r>
    </w:p>
    <w:sectPr w:rsidR="00F84DC1" w:rsidRPr="00F84DC1" w:rsidSect="00CE5A02">
      <w:headerReference w:type="default" r:id="rId21"/>
      <w:pgSz w:w="11909" w:h="16834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5C8" w:rsidRDefault="001C25C8" w:rsidP="00650536">
      <w:r>
        <w:separator/>
      </w:r>
    </w:p>
  </w:endnote>
  <w:endnote w:type="continuationSeparator" w:id="0">
    <w:p w:rsidR="001C25C8" w:rsidRDefault="001C25C8" w:rsidP="00650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5C8" w:rsidRDefault="001C25C8" w:rsidP="00650536">
      <w:r>
        <w:separator/>
      </w:r>
    </w:p>
  </w:footnote>
  <w:footnote w:type="continuationSeparator" w:id="0">
    <w:p w:rsidR="001C25C8" w:rsidRDefault="001C25C8" w:rsidP="00650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2392920"/>
      <w:docPartObj>
        <w:docPartGallery w:val="Page Numbers (Top of Page)"/>
        <w:docPartUnique/>
      </w:docPartObj>
    </w:sdtPr>
    <w:sdtContent>
      <w:p w:rsidR="000D73DC" w:rsidRDefault="000D73DC" w:rsidP="00650536">
        <w:pPr>
          <w:pStyle w:val="af1"/>
          <w:jc w:val="center"/>
        </w:pPr>
        <w:fldSimple w:instr=" PAGE   \* MERGEFORMAT ">
          <w:r w:rsidR="00740EBC">
            <w:rPr>
              <w:noProof/>
            </w:rPr>
            <w:t>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70D9"/>
    <w:multiLevelType w:val="hybridMultilevel"/>
    <w:tmpl w:val="2AA2F93A"/>
    <w:lvl w:ilvl="0" w:tplc="855A564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878D3"/>
    <w:multiLevelType w:val="hybridMultilevel"/>
    <w:tmpl w:val="B2FC16C0"/>
    <w:lvl w:ilvl="0" w:tplc="97ECBC6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97A880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8D2165"/>
    <w:multiLevelType w:val="hybridMultilevel"/>
    <w:tmpl w:val="A45CE9C8"/>
    <w:lvl w:ilvl="0" w:tplc="04190001">
      <w:start w:val="1"/>
      <w:numFmt w:val="bullet"/>
      <w:lvlText w:val=""/>
      <w:lvlJc w:val="left"/>
      <w:pPr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D58B9"/>
    <w:multiLevelType w:val="multilevel"/>
    <w:tmpl w:val="943084C2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hint="default"/>
      </w:rPr>
    </w:lvl>
  </w:abstractNum>
  <w:abstractNum w:abstractNumId="4">
    <w:nsid w:val="3FA25BCE"/>
    <w:multiLevelType w:val="hybridMultilevel"/>
    <w:tmpl w:val="29AC0742"/>
    <w:lvl w:ilvl="0" w:tplc="6608D502">
      <w:numFmt w:val="bullet"/>
      <w:lvlText w:val="•"/>
      <w:lvlJc w:val="left"/>
      <w:pPr>
        <w:ind w:left="1850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5">
    <w:nsid w:val="48936E03"/>
    <w:multiLevelType w:val="hybridMultilevel"/>
    <w:tmpl w:val="86E2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C5D12"/>
    <w:multiLevelType w:val="hybridMultilevel"/>
    <w:tmpl w:val="68F0543E"/>
    <w:lvl w:ilvl="0" w:tplc="04190001">
      <w:start w:val="1"/>
      <w:numFmt w:val="bullet"/>
      <w:lvlText w:val=""/>
      <w:lvlJc w:val="left"/>
      <w:pPr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56CC7"/>
    <w:multiLevelType w:val="hybridMultilevel"/>
    <w:tmpl w:val="B2CCB5C8"/>
    <w:lvl w:ilvl="0" w:tplc="872E9206">
      <w:numFmt w:val="bullet"/>
      <w:lvlText w:val="•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A26FE2"/>
    <w:multiLevelType w:val="hybridMultilevel"/>
    <w:tmpl w:val="72942458"/>
    <w:lvl w:ilvl="0" w:tplc="855A564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8214F"/>
    <w:multiLevelType w:val="hybridMultilevel"/>
    <w:tmpl w:val="2E4C852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>
    <w:nsid w:val="6DE124D5"/>
    <w:multiLevelType w:val="hybridMultilevel"/>
    <w:tmpl w:val="53B4A01C"/>
    <w:lvl w:ilvl="0" w:tplc="65144EC2">
      <w:start w:val="1"/>
      <w:numFmt w:val="bullet"/>
      <w:pStyle w:val="a"/>
      <w:lvlText w:val=""/>
      <w:lvlJc w:val="left"/>
      <w:pPr>
        <w:ind w:left="140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70A774F6"/>
    <w:multiLevelType w:val="hybridMultilevel"/>
    <w:tmpl w:val="8722C69C"/>
    <w:lvl w:ilvl="0" w:tplc="872E9206">
      <w:numFmt w:val="bullet"/>
      <w:lvlText w:val="•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D90297"/>
    <w:multiLevelType w:val="hybridMultilevel"/>
    <w:tmpl w:val="2F728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8"/>
  </w:num>
  <w:num w:numId="5">
    <w:abstractNumId w:val="5"/>
  </w:num>
  <w:num w:numId="6">
    <w:abstractNumId w:val="0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A02"/>
    <w:rsid w:val="00017BF4"/>
    <w:rsid w:val="00034CEB"/>
    <w:rsid w:val="000B406C"/>
    <w:rsid w:val="000D73DC"/>
    <w:rsid w:val="000F603C"/>
    <w:rsid w:val="00123519"/>
    <w:rsid w:val="001351BE"/>
    <w:rsid w:val="001C25C8"/>
    <w:rsid w:val="001F6B5C"/>
    <w:rsid w:val="002431E2"/>
    <w:rsid w:val="00285458"/>
    <w:rsid w:val="00291082"/>
    <w:rsid w:val="002A5031"/>
    <w:rsid w:val="00350092"/>
    <w:rsid w:val="00480524"/>
    <w:rsid w:val="00497808"/>
    <w:rsid w:val="00585341"/>
    <w:rsid w:val="005A2324"/>
    <w:rsid w:val="005C016A"/>
    <w:rsid w:val="005E2F5D"/>
    <w:rsid w:val="006106CB"/>
    <w:rsid w:val="00650536"/>
    <w:rsid w:val="006660B2"/>
    <w:rsid w:val="006C30D9"/>
    <w:rsid w:val="006F541E"/>
    <w:rsid w:val="00740EBC"/>
    <w:rsid w:val="00753C91"/>
    <w:rsid w:val="00794496"/>
    <w:rsid w:val="007A6A45"/>
    <w:rsid w:val="007D38C7"/>
    <w:rsid w:val="008363D6"/>
    <w:rsid w:val="008463DB"/>
    <w:rsid w:val="008C023F"/>
    <w:rsid w:val="00953744"/>
    <w:rsid w:val="009554EC"/>
    <w:rsid w:val="00962E00"/>
    <w:rsid w:val="009D6BD9"/>
    <w:rsid w:val="009E2E03"/>
    <w:rsid w:val="00A35C69"/>
    <w:rsid w:val="00A37092"/>
    <w:rsid w:val="00A55618"/>
    <w:rsid w:val="00AE552D"/>
    <w:rsid w:val="00B257F4"/>
    <w:rsid w:val="00B51E2E"/>
    <w:rsid w:val="00B64D8B"/>
    <w:rsid w:val="00BE1BE2"/>
    <w:rsid w:val="00C543E7"/>
    <w:rsid w:val="00CA21EE"/>
    <w:rsid w:val="00CD513D"/>
    <w:rsid w:val="00CE2293"/>
    <w:rsid w:val="00CE5A02"/>
    <w:rsid w:val="00D11F30"/>
    <w:rsid w:val="00D3218C"/>
    <w:rsid w:val="00D70298"/>
    <w:rsid w:val="00DB7D3B"/>
    <w:rsid w:val="00E05D99"/>
    <w:rsid w:val="00E8531D"/>
    <w:rsid w:val="00EC0838"/>
    <w:rsid w:val="00ED1D94"/>
    <w:rsid w:val="00EE6A54"/>
    <w:rsid w:val="00F07C9A"/>
    <w:rsid w:val="00F43F61"/>
    <w:rsid w:val="00F84DC1"/>
    <w:rsid w:val="00FC184F"/>
    <w:rsid w:val="00FD0D01"/>
    <w:rsid w:val="00FE6471"/>
    <w:rsid w:val="00FF2A96"/>
    <w:rsid w:val="00FF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fuchsia"/>
      <o:colormenu v:ext="edit" fillcolor="none" strokecolor="fuchsi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5341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0"/>
    <w:next w:val="a1"/>
    <w:link w:val="10"/>
    <w:qFormat/>
    <w:rsid w:val="008C023F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1"/>
    <w:link w:val="20"/>
    <w:autoRedefine/>
    <w:qFormat/>
    <w:rsid w:val="008C023F"/>
    <w:pPr>
      <w:keepNext/>
      <w:widowControl w:val="0"/>
      <w:autoSpaceDE w:val="0"/>
      <w:autoSpaceDN w:val="0"/>
      <w:adjustRightInd w:val="0"/>
      <w:spacing w:before="240" w:after="240"/>
      <w:ind w:left="709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1"/>
    <w:link w:val="30"/>
    <w:qFormat/>
    <w:rsid w:val="000F603C"/>
    <w:pPr>
      <w:keepNext/>
      <w:keepLines/>
      <w:widowControl w:val="0"/>
      <w:autoSpaceDE w:val="0"/>
      <w:autoSpaceDN w:val="0"/>
      <w:adjustRightInd w:val="0"/>
      <w:spacing w:before="240" w:after="240"/>
      <w:ind w:firstLine="720"/>
      <w:outlineLvl w:val="2"/>
    </w:pPr>
    <w:rPr>
      <w:rFonts w:ascii="Arial" w:eastAsia="Times New Roman" w:hAnsi="Arial" w:cs="Arial"/>
      <w:b/>
      <w:bCs/>
      <w:i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Мой Текст абзаца"/>
    <w:basedOn w:val="a0"/>
    <w:qFormat/>
    <w:rsid w:val="008C023F"/>
    <w:pPr>
      <w:widowControl w:val="0"/>
      <w:autoSpaceDE w:val="0"/>
      <w:autoSpaceDN w:val="0"/>
      <w:adjustRightInd w:val="0"/>
      <w:ind w:firstLine="680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8C02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8C023F"/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a5">
    <w:name w:val="Мой Заголовок таблицы"/>
    <w:basedOn w:val="a0"/>
    <w:qFormat/>
    <w:rsid w:val="008C023F"/>
    <w:pPr>
      <w:keepNext/>
      <w:keepLines/>
      <w:shd w:val="clear" w:color="auto" w:fill="FFFFFF"/>
      <w:autoSpaceDE w:val="0"/>
      <w:autoSpaceDN w:val="0"/>
      <w:adjustRightInd w:val="0"/>
      <w:spacing w:before="240" w:after="120"/>
    </w:pPr>
    <w:rPr>
      <w:rFonts w:eastAsia="Times New Roman" w:cs="Times New Roman"/>
      <w:sz w:val="28"/>
      <w:szCs w:val="28"/>
      <w:lang w:eastAsia="ru-RU"/>
    </w:rPr>
  </w:style>
  <w:style w:type="paragraph" w:customStyle="1" w:styleId="a6">
    <w:name w:val="Мой Подрис надпись"/>
    <w:basedOn w:val="a0"/>
    <w:next w:val="a1"/>
    <w:qFormat/>
    <w:rsid w:val="008C023F"/>
    <w:pPr>
      <w:keepLines/>
      <w:widowControl w:val="0"/>
      <w:autoSpaceDE w:val="0"/>
      <w:autoSpaceDN w:val="0"/>
      <w:adjustRightInd w:val="0"/>
      <w:spacing w:before="240" w:after="320"/>
      <w:contextualSpacing/>
      <w:jc w:val="center"/>
    </w:pPr>
    <w:rPr>
      <w:rFonts w:eastAsia="Times New Roman" w:cs="Times New Roman"/>
      <w:sz w:val="28"/>
      <w:szCs w:val="24"/>
      <w:lang w:eastAsia="ru-RU"/>
    </w:rPr>
  </w:style>
  <w:style w:type="paragraph" w:customStyle="1" w:styleId="a7">
    <w:name w:val="Мой Рис по центру"/>
    <w:basedOn w:val="a0"/>
    <w:next w:val="a6"/>
    <w:qFormat/>
    <w:rsid w:val="008C023F"/>
    <w:pPr>
      <w:keepNext/>
      <w:keepLines/>
      <w:widowControl w:val="0"/>
      <w:autoSpaceDE w:val="0"/>
      <w:autoSpaceDN w:val="0"/>
      <w:adjustRightInd w:val="0"/>
      <w:spacing w:before="240" w:after="120"/>
      <w:jc w:val="center"/>
    </w:pPr>
    <w:rPr>
      <w:rFonts w:eastAsia="Times New Roman" w:cs="Times New Roman"/>
      <w:sz w:val="28"/>
      <w:szCs w:val="24"/>
      <w:lang w:eastAsia="ru-RU"/>
    </w:rPr>
  </w:style>
  <w:style w:type="paragraph" w:customStyle="1" w:styleId="a">
    <w:name w:val="Мой Список абзаца"/>
    <w:basedOn w:val="a1"/>
    <w:autoRedefine/>
    <w:qFormat/>
    <w:rsid w:val="008C023F"/>
    <w:pPr>
      <w:numPr>
        <w:numId w:val="1"/>
      </w:numPr>
    </w:pPr>
  </w:style>
  <w:style w:type="paragraph" w:customStyle="1" w:styleId="a8">
    <w:name w:val="Мой Формула"/>
    <w:basedOn w:val="a0"/>
    <w:next w:val="a1"/>
    <w:qFormat/>
    <w:rsid w:val="000F603C"/>
    <w:pPr>
      <w:spacing w:before="120" w:after="120"/>
      <w:jc w:val="center"/>
    </w:pPr>
    <w:rPr>
      <w:sz w:val="28"/>
    </w:rPr>
  </w:style>
  <w:style w:type="character" w:customStyle="1" w:styleId="30">
    <w:name w:val="Заголовок 3 Знак"/>
    <w:basedOn w:val="a2"/>
    <w:link w:val="3"/>
    <w:rsid w:val="000F603C"/>
    <w:rPr>
      <w:rFonts w:ascii="Arial" w:eastAsia="Times New Roman" w:hAnsi="Arial" w:cs="Arial"/>
      <w:b/>
      <w:bCs/>
      <w:i/>
      <w:sz w:val="26"/>
      <w:szCs w:val="26"/>
      <w:lang w:eastAsia="ru-RU"/>
    </w:rPr>
  </w:style>
  <w:style w:type="paragraph" w:styleId="a9">
    <w:name w:val="List Paragraph"/>
    <w:basedOn w:val="a0"/>
    <w:uiPriority w:val="34"/>
    <w:qFormat/>
    <w:rsid w:val="005E2F5D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FE64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FE6471"/>
    <w:rPr>
      <w:rFonts w:ascii="Tahoma" w:hAnsi="Tahoma" w:cs="Tahoma"/>
      <w:color w:val="000000" w:themeColor="text1"/>
      <w:sz w:val="16"/>
      <w:szCs w:val="16"/>
    </w:rPr>
  </w:style>
  <w:style w:type="paragraph" w:customStyle="1" w:styleId="ac">
    <w:name w:val="ЭОР текст"/>
    <w:basedOn w:val="a0"/>
    <w:rsid w:val="00D11F30"/>
    <w:pPr>
      <w:spacing w:line="360" w:lineRule="auto"/>
      <w:ind w:firstLine="720"/>
      <w:jc w:val="both"/>
    </w:pPr>
    <w:rPr>
      <w:rFonts w:eastAsia="Times New Roman" w:cs="Times New Roman"/>
      <w:color w:val="auto"/>
      <w:sz w:val="28"/>
      <w:szCs w:val="20"/>
      <w:lang w:eastAsia="ru-RU"/>
    </w:rPr>
  </w:style>
  <w:style w:type="paragraph" w:customStyle="1" w:styleId="ad">
    <w:name w:val="ЭОР подрисуночная"/>
    <w:basedOn w:val="a0"/>
    <w:link w:val="ae"/>
    <w:rsid w:val="00D11F30"/>
    <w:pPr>
      <w:spacing w:before="120" w:line="360" w:lineRule="auto"/>
      <w:jc w:val="center"/>
    </w:pPr>
    <w:rPr>
      <w:rFonts w:eastAsia="Times New Roman" w:cs="Times New Roman"/>
      <w:color w:val="000000"/>
      <w:szCs w:val="24"/>
      <w:lang w:eastAsia="ru-RU"/>
    </w:rPr>
  </w:style>
  <w:style w:type="character" w:customStyle="1" w:styleId="ae">
    <w:name w:val="ЭОР подрисуночная Знак"/>
    <w:basedOn w:val="a2"/>
    <w:link w:val="ad"/>
    <w:rsid w:val="00D11F3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">
    <w:name w:val="Абзац модуля"/>
    <w:basedOn w:val="a0"/>
    <w:rsid w:val="00B51E2E"/>
    <w:pPr>
      <w:spacing w:before="120" w:line="360" w:lineRule="auto"/>
      <w:ind w:firstLine="709"/>
      <w:jc w:val="both"/>
    </w:pPr>
    <w:rPr>
      <w:rFonts w:eastAsia="Times New Roman" w:cs="Times New Roman"/>
      <w:color w:val="auto"/>
      <w:sz w:val="28"/>
      <w:szCs w:val="20"/>
      <w:lang w:eastAsia="ru-RU"/>
    </w:rPr>
  </w:style>
  <w:style w:type="table" w:styleId="af0">
    <w:name w:val="Table Grid"/>
    <w:basedOn w:val="a3"/>
    <w:uiPriority w:val="59"/>
    <w:rsid w:val="00B51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0"/>
    <w:link w:val="af2"/>
    <w:uiPriority w:val="99"/>
    <w:unhideWhenUsed/>
    <w:rsid w:val="006505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2"/>
    <w:link w:val="af1"/>
    <w:uiPriority w:val="99"/>
    <w:rsid w:val="00650536"/>
    <w:rPr>
      <w:rFonts w:ascii="Times New Roman" w:hAnsi="Times New Roman"/>
      <w:color w:val="000000" w:themeColor="text1"/>
      <w:sz w:val="24"/>
    </w:rPr>
  </w:style>
  <w:style w:type="paragraph" w:styleId="af3">
    <w:name w:val="footer"/>
    <w:basedOn w:val="a0"/>
    <w:link w:val="af4"/>
    <w:uiPriority w:val="99"/>
    <w:semiHidden/>
    <w:unhideWhenUsed/>
    <w:rsid w:val="006505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650536"/>
    <w:rPr>
      <w:rFonts w:ascii="Times New Roman" w:hAnsi="Times New Roman"/>
      <w:color w:val="000000" w:themeColor="tex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72AFCF8013944394CD931150A35155" ma:contentTypeVersion="8" ma:contentTypeDescription="Create a new document." ma:contentTypeScope="" ma:versionID="cc6125db4a9b2c6bef9ad98467228fbd">
  <xsd:schema xmlns:xsd="http://www.w3.org/2001/XMLSchema" xmlns:xs="http://www.w3.org/2001/XMLSchema" xmlns:p="http://schemas.microsoft.com/office/2006/metadata/properties" xmlns:ns2="d805186f-ec48-47ac-b2be-a922a8ee2683" targetNamespace="http://schemas.microsoft.com/office/2006/metadata/properties" ma:root="true" ma:fieldsID="ca25f7d2163e891a92f7c7a05191332c" ns2:_="">
    <xsd:import namespace="d805186f-ec48-47ac-b2be-a922a8ee2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186f-ec48-47ac-b2be-a922a8ee2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0376A3-029F-45B7-AC5E-5B609113F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E17406-D6E5-4571-84A3-4FCEB493BF99}"/>
</file>

<file path=customXml/itemProps3.xml><?xml version="1.0" encoding="utf-8"?>
<ds:datastoreItem xmlns:ds="http://schemas.openxmlformats.org/officeDocument/2006/customXml" ds:itemID="{3A2B6142-6533-468E-8752-9CC1ACE4846D}"/>
</file>

<file path=customXml/itemProps4.xml><?xml version="1.0" encoding="utf-8"?>
<ds:datastoreItem xmlns:ds="http://schemas.openxmlformats.org/officeDocument/2006/customXml" ds:itemID="{1924BC92-7380-4466-962B-93CD84C02B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6674</TotalTime>
  <Pages>7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БВ</dc:creator>
  <cp:lastModifiedBy>БВ</cp:lastModifiedBy>
  <cp:revision>20</cp:revision>
  <dcterms:created xsi:type="dcterms:W3CDTF">2021-05-03T18:00:00Z</dcterms:created>
  <dcterms:modified xsi:type="dcterms:W3CDTF">2022-03-14T13:49:00Z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0x0101008E72AFCF8013944394CD931150A35155</vt:lpwstr>
  </property>
</Properties>
</file>